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4DFA">
      <w:pPr>
        <w:pStyle w:val="1"/>
      </w:pPr>
      <w:hyperlink r:id="rId4" w:history="1">
        <w:r>
          <w:rPr>
            <w:rStyle w:val="a4"/>
          </w:rPr>
          <w:t>Закон Чеченской Республики</w:t>
        </w:r>
        <w:r>
          <w:rPr>
            <w:rStyle w:val="a4"/>
          </w:rPr>
          <w:br/>
          <w:t>от 21 мая 2009 г. N 36-РЗ</w:t>
        </w:r>
        <w:r>
          <w:rPr>
            <w:rStyle w:val="a4"/>
          </w:rPr>
          <w:br/>
          <w:t>"О противодействии коррупции в Чеченской Республике"</w:t>
        </w:r>
      </w:hyperlink>
    </w:p>
    <w:p w:rsidR="00000000" w:rsidRDefault="00AC4DFA"/>
    <w:p w:rsidR="00000000" w:rsidRDefault="00AC4DFA">
      <w:r>
        <w:rPr>
          <w:rStyle w:val="a3"/>
        </w:rPr>
        <w:t>Принят Парламентом Чеченской Республики 30 апреля 2009 года</w:t>
      </w:r>
    </w:p>
    <w:p w:rsidR="00000000" w:rsidRDefault="00AC4DFA"/>
    <w:bookmarkStart w:id="0" w:name="sub_18"/>
    <w:p w:rsidR="00000000" w:rsidRDefault="00AC4DFA">
      <w:r>
        <w:fldChar w:fldCharType="begin"/>
      </w:r>
      <w:r>
        <w:instrText>HYPERLINK "garantF1://35803170.7"</w:instrText>
      </w:r>
      <w:r>
        <w:fldChar w:fldCharType="separate"/>
      </w:r>
      <w:r>
        <w:rPr>
          <w:rStyle w:val="a4"/>
        </w:rPr>
        <w:t>Исключена</w:t>
      </w:r>
      <w:r>
        <w:fldChar w:fldCharType="end"/>
      </w:r>
      <w:r>
        <w:t>.</w:t>
      </w:r>
    </w:p>
    <w:bookmarkEnd w:id="0"/>
    <w:p w:rsidR="00000000" w:rsidRDefault="00AC4DFA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C4DFA">
      <w:pPr>
        <w:pStyle w:val="afb"/>
      </w:pPr>
      <w:bookmarkStart w:id="1" w:name="sub_740608372"/>
      <w:r>
        <w:t>См. текст преамбулы</w:t>
      </w:r>
    </w:p>
    <w:bookmarkEnd w:id="1"/>
    <w:p w:rsidR="00000000" w:rsidRDefault="00AC4DFA">
      <w:pPr>
        <w:pStyle w:val="afb"/>
      </w:pPr>
    </w:p>
    <w:p w:rsidR="00000000" w:rsidRDefault="00AC4DFA">
      <w:pPr>
        <w:pStyle w:val="af2"/>
      </w:pPr>
      <w:bookmarkStart w:id="2" w:name="sub_1"/>
      <w:r>
        <w:rPr>
          <w:rStyle w:val="a3"/>
        </w:rPr>
        <w:t>Статья 1</w:t>
      </w:r>
      <w:r>
        <w:t>. Основные понятия, используемые в настоящем Законе</w:t>
      </w:r>
    </w:p>
    <w:bookmarkEnd w:id="2"/>
    <w:p w:rsidR="00000000" w:rsidRDefault="00AC4DFA">
      <w:r>
        <w:t xml:space="preserve">Для целей настоящего Закона используются следующие основные </w:t>
      </w:r>
      <w:r>
        <w:t>понятия:</w:t>
      </w:r>
    </w:p>
    <w:p w:rsidR="00000000" w:rsidRDefault="00AC4DFA">
      <w:bookmarkStart w:id="3" w:name="sub_110"/>
      <w:r>
        <w:t>1) </w:t>
      </w:r>
      <w:r>
        <w:rPr>
          <w:rStyle w:val="a3"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</w:t>
      </w:r>
      <w:r>
        <w:t>ам общества и государства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</w:t>
      </w:r>
      <w:r>
        <w:t>ршение указанных деяний от имени или в интересах юридического лица;</w:t>
      </w:r>
    </w:p>
    <w:p w:rsidR="00000000" w:rsidRDefault="00AC4DFA">
      <w:bookmarkStart w:id="4" w:name="sub_120"/>
      <w:bookmarkEnd w:id="3"/>
      <w:r>
        <w:t>2) </w:t>
      </w:r>
      <w:r>
        <w:rPr>
          <w:rStyle w:val="a3"/>
        </w:rPr>
        <w:t>противодействие коррупции</w:t>
      </w:r>
      <w:r>
        <w:t xml:space="preserve"> - деятельность органов государственной власти Чеченской Республики, органов местного самоуправления муниципальных образований в Чеченской Республ</w:t>
      </w:r>
      <w:r>
        <w:t>ике, институтов гражданского общества, организаций и физических лиц в пределах их полномочий:</w:t>
      </w:r>
    </w:p>
    <w:p w:rsidR="00000000" w:rsidRDefault="00AC4DFA">
      <w:bookmarkStart w:id="5" w:name="sub_121"/>
      <w:bookmarkEnd w:id="4"/>
      <w: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AC4DFA">
      <w:bookmarkStart w:id="6" w:name="sub_122"/>
      <w:bookmarkEnd w:id="5"/>
      <w:r>
        <w:t>б) по вы</w:t>
      </w:r>
      <w:r>
        <w:t>явлению, предупреждению, пресечению, раскрытию и расследованию коррупционных правонарушений (борьба с коррупцией);</w:t>
      </w:r>
    </w:p>
    <w:p w:rsidR="00000000" w:rsidRDefault="00AC4DFA">
      <w:bookmarkStart w:id="7" w:name="sub_123"/>
      <w:bookmarkEnd w:id="6"/>
      <w:r>
        <w:t>в) по минимизации и (или) ликвидации последствий коррупционных правонарушений;</w:t>
      </w:r>
    </w:p>
    <w:p w:rsidR="00000000" w:rsidRDefault="00AC4DFA">
      <w:bookmarkStart w:id="8" w:name="sub_130"/>
      <w:bookmarkEnd w:id="7"/>
      <w:r>
        <w:t>3) </w:t>
      </w:r>
      <w:r>
        <w:rPr>
          <w:rStyle w:val="a3"/>
        </w:rPr>
        <w:t>антикоррупционная экспертиза но</w:t>
      </w:r>
      <w:r>
        <w:rPr>
          <w:rStyle w:val="a3"/>
        </w:rPr>
        <w:t>рмативных правовых актов и их проектов</w:t>
      </w:r>
      <w:r>
        <w:t xml:space="preserve"> - деятельность по выявлению и описанию коррупциогенных факторов в нормативных правовых актах, а также их проектах в целях выявления и устранения несовершенства правовых норм, которые повышают вероятность коррупционных</w:t>
      </w:r>
      <w:r>
        <w:t xml:space="preserve"> действий;</w:t>
      </w:r>
    </w:p>
    <w:p w:rsidR="00000000" w:rsidRDefault="00AC4DFA">
      <w:pPr>
        <w:pStyle w:val="afa"/>
        <w:rPr>
          <w:color w:val="000000"/>
          <w:sz w:val="16"/>
          <w:szCs w:val="16"/>
        </w:rPr>
      </w:pPr>
      <w:bookmarkStart w:id="9" w:name="sub_140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Start w:id="10" w:name="sub_740618764"/>
    <w:bookmarkEnd w:id="9"/>
    <w:p w:rsidR="00000000" w:rsidRDefault="00AC4DFA">
      <w:pPr>
        <w:pStyle w:val="afb"/>
      </w:pPr>
      <w:r>
        <w:fldChar w:fldCharType="begin"/>
      </w:r>
      <w:r>
        <w:instrText>HYPERLINK "garantF1://35812492.311"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17 июня 2013 г. N 15-РЗ в пункт 4 статьи 1 настоящего Закона внесены изменения, </w:t>
      </w:r>
      <w:hyperlink r:id="rId5" w:history="1">
        <w:r>
          <w:rPr>
            <w:rStyle w:val="a4"/>
          </w:rPr>
          <w:t>вс</w:t>
        </w:r>
        <w:r>
          <w:rPr>
            <w:rStyle w:val="a4"/>
          </w:rPr>
          <w:t>тупающие в силу</w:t>
        </w:r>
      </w:hyperlink>
      <w:r>
        <w:t xml:space="preserve"> по истечении десяти дней после дня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bookmarkEnd w:id="10"/>
    <w:p w:rsidR="00000000" w:rsidRDefault="00AC4DFA">
      <w:pPr>
        <w:pStyle w:val="afb"/>
      </w:pPr>
      <w:r>
        <w:t>См. текст пункта в предыдущей редакции</w:t>
      </w:r>
    </w:p>
    <w:p w:rsidR="00000000" w:rsidRDefault="00AC4DFA">
      <w:r>
        <w:t>4) </w:t>
      </w:r>
      <w:r>
        <w:rPr>
          <w:rStyle w:val="a3"/>
        </w:rPr>
        <w:t>антикоррупционный мониторинг</w:t>
      </w:r>
      <w:r>
        <w:t xml:space="preserve"> - наблюдение, анализ, оценка и прогно</w:t>
      </w:r>
      <w:r>
        <w:t>з коррупциогенных факторов, а также анализ и оценка результатов деятельности по противодействию коррупции;</w:t>
      </w:r>
    </w:p>
    <w:p w:rsidR="00000000" w:rsidRDefault="00AC4DFA">
      <w:bookmarkStart w:id="11" w:name="sub_150"/>
      <w:r>
        <w:t>5) </w:t>
      </w:r>
      <w:r>
        <w:rPr>
          <w:rStyle w:val="a3"/>
        </w:rPr>
        <w:t>коррупциогенность</w:t>
      </w:r>
      <w:r>
        <w:t xml:space="preserve"> - заложенная в правовых нормах возможность способствовать коррупции в процессе реализации таких норм;</w:t>
      </w:r>
    </w:p>
    <w:p w:rsidR="00000000" w:rsidRDefault="00AC4DFA">
      <w:pPr>
        <w:pStyle w:val="afa"/>
        <w:rPr>
          <w:color w:val="000000"/>
          <w:sz w:val="16"/>
          <w:szCs w:val="16"/>
        </w:rPr>
      </w:pPr>
      <w:bookmarkStart w:id="12" w:name="sub_160"/>
      <w:bookmarkEnd w:id="11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Start w:id="13" w:name="sub_740625528"/>
    <w:bookmarkEnd w:id="12"/>
    <w:p w:rsidR="00000000" w:rsidRDefault="00AC4DFA">
      <w:pPr>
        <w:pStyle w:val="afb"/>
      </w:pPr>
      <w:r>
        <w:fldChar w:fldCharType="begin"/>
      </w:r>
      <w:r>
        <w:instrText>HYPERLINK "garantF1://35812492.312"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17 июня 2013 г. N 15-РЗ пункт 6 статьи 1 настоящего Закона изложен в новой редакции, </w:t>
      </w:r>
      <w:hyperlink r:id="rId7" w:history="1">
        <w:r>
          <w:rPr>
            <w:rStyle w:val="a4"/>
          </w:rPr>
          <w:t>вступающей в силу</w:t>
        </w:r>
      </w:hyperlink>
      <w:r>
        <w:t xml:space="preserve"> по ист</w:t>
      </w:r>
      <w:r>
        <w:t xml:space="preserve">ечении </w:t>
      </w:r>
      <w:r>
        <w:lastRenderedPageBreak/>
        <w:t xml:space="preserve">десяти дней после дня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bookmarkEnd w:id="13"/>
    <w:p w:rsidR="00000000" w:rsidRDefault="00AC4DFA">
      <w:pPr>
        <w:pStyle w:val="afb"/>
      </w:pPr>
      <w:r>
        <w:t>См. текст пункта в предыдущей редакции</w:t>
      </w:r>
    </w:p>
    <w:p w:rsidR="00000000" w:rsidRDefault="00AC4DFA">
      <w:r>
        <w:t>6) </w:t>
      </w:r>
      <w:r>
        <w:rPr>
          <w:rStyle w:val="a3"/>
        </w:rPr>
        <w:t>коррупциогенный фактор</w:t>
      </w:r>
      <w:r>
        <w:t xml:space="preserve"> - положения нормативных правовых актов (проектов нормативных правовы</w:t>
      </w:r>
      <w:r>
        <w:t>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</w:t>
      </w:r>
      <w:r>
        <w:t xml:space="preserve"> к гражданам и организациям и тем самым создающие условия для проявления коррупции.</w:t>
      </w:r>
    </w:p>
    <w:p w:rsidR="00000000" w:rsidRDefault="00AC4DFA"/>
    <w:p w:rsidR="00000000" w:rsidRDefault="00AC4DFA">
      <w:pPr>
        <w:pStyle w:val="af2"/>
      </w:pPr>
      <w:bookmarkStart w:id="14" w:name="sub_2"/>
      <w:r>
        <w:rPr>
          <w:rStyle w:val="a3"/>
        </w:rPr>
        <w:t>Статья 2</w:t>
      </w:r>
      <w:r>
        <w:t>. Правовое регулирование отношений в сфере противодействия коррупции в Чеченской Республике</w:t>
      </w:r>
    </w:p>
    <w:bookmarkEnd w:id="14"/>
    <w:p w:rsidR="00000000" w:rsidRDefault="00AC4DFA">
      <w:r>
        <w:t>Правовую основу противодействия коррупции в Чеченской Республ</w:t>
      </w:r>
      <w:r>
        <w:t xml:space="preserve">ике составляют </w:t>
      </w:r>
      <w:hyperlink r:id="rId9" w:history="1">
        <w:r>
          <w:rPr>
            <w:rStyle w:val="a4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законы, нормативные правовые акты Российской Федерации, </w:t>
      </w:r>
      <w:hyperlink r:id="rId10" w:history="1">
        <w:r>
          <w:rPr>
            <w:rStyle w:val="a4"/>
          </w:rPr>
          <w:t>Конституция</w:t>
        </w:r>
      </w:hyperlink>
      <w:r>
        <w:t xml:space="preserve"> Чеченской Республики, настоящий Закон, иные нормативные правовые акты органов государственной власти Чеченской Республики и правовые акты органов местного самоуправления Чеченской Республики.</w:t>
      </w:r>
    </w:p>
    <w:p w:rsidR="00000000" w:rsidRDefault="00AC4DFA"/>
    <w:p w:rsidR="00000000" w:rsidRDefault="00AC4DFA">
      <w:pPr>
        <w:pStyle w:val="af2"/>
      </w:pPr>
      <w:bookmarkStart w:id="15" w:name="sub_3"/>
      <w:r>
        <w:rPr>
          <w:rStyle w:val="a3"/>
        </w:rPr>
        <w:t>Статья 3</w:t>
      </w:r>
      <w:r>
        <w:t>. </w:t>
      </w:r>
      <w:r>
        <w:t>Принципы противодействия коррупции</w:t>
      </w:r>
    </w:p>
    <w:bookmarkEnd w:id="15"/>
    <w:p w:rsidR="00000000" w:rsidRDefault="00AC4DFA">
      <w:r>
        <w:t xml:space="preserve">Противодействие коррупции в Чеченской Республике основывается на принципах, заложенных в </w:t>
      </w:r>
      <w:hyperlink r:id="rId11" w:history="1">
        <w:r>
          <w:rPr>
            <w:rStyle w:val="a4"/>
          </w:rPr>
          <w:t>Федеральном законе</w:t>
        </w:r>
      </w:hyperlink>
      <w:r>
        <w:t xml:space="preserve"> от 25 декабря 2008 года N 273-ФЗ "О противодействии коррупции".</w:t>
      </w:r>
    </w:p>
    <w:p w:rsidR="00000000" w:rsidRDefault="00AC4DFA"/>
    <w:p w:rsidR="00000000" w:rsidRDefault="00AC4DFA">
      <w:pPr>
        <w:pStyle w:val="af2"/>
      </w:pPr>
      <w:bookmarkStart w:id="16" w:name="sub_4"/>
      <w:r>
        <w:rPr>
          <w:rStyle w:val="a3"/>
        </w:rPr>
        <w:t>Ст</w:t>
      </w:r>
      <w:r>
        <w:rPr>
          <w:rStyle w:val="a3"/>
        </w:rPr>
        <w:t>атья 4</w:t>
      </w:r>
      <w:r>
        <w:t>. Меры по профилактике коррупции</w:t>
      </w:r>
    </w:p>
    <w:p w:rsidR="00000000" w:rsidRDefault="00AC4DFA">
      <w:bookmarkStart w:id="17" w:name="sub_41"/>
      <w:bookmarkEnd w:id="16"/>
      <w:r>
        <w:t>1. Профилактика коррупции осуществляется путем применения следующих основных мер:</w:t>
      </w:r>
    </w:p>
    <w:p w:rsidR="00000000" w:rsidRDefault="00AC4DFA">
      <w:bookmarkStart w:id="18" w:name="sub_411"/>
      <w:bookmarkEnd w:id="17"/>
      <w:r>
        <w:t>1) формирование в обществе нетерпимости к коррупционному поведению, в том числе путем антикоррупционной пропага</w:t>
      </w:r>
      <w:r>
        <w:t>нды;</w:t>
      </w:r>
    </w:p>
    <w:p w:rsidR="00000000" w:rsidRDefault="00AC4DFA">
      <w:bookmarkStart w:id="19" w:name="sub_412"/>
      <w:bookmarkEnd w:id="18"/>
      <w:r>
        <w:t>2) принятие и реализация программ противодействия коррупции;</w:t>
      </w:r>
    </w:p>
    <w:p w:rsidR="00000000" w:rsidRDefault="00AC4DFA">
      <w:bookmarkStart w:id="20" w:name="sub_413"/>
      <w:bookmarkEnd w:id="19"/>
      <w:r>
        <w:t>3) проведение антикоррупционной экспертизы нормативных правовых актов, их проектов и иных правовых актов Чеченской Республики;</w:t>
      </w:r>
    </w:p>
    <w:p w:rsidR="00000000" w:rsidRDefault="00AC4DFA">
      <w:pPr>
        <w:pStyle w:val="afa"/>
        <w:rPr>
          <w:color w:val="000000"/>
          <w:sz w:val="16"/>
          <w:szCs w:val="16"/>
        </w:rPr>
      </w:pPr>
      <w:bookmarkStart w:id="21" w:name="sub_414"/>
      <w:bookmarkEnd w:id="20"/>
      <w:r>
        <w:rPr>
          <w:color w:val="000000"/>
          <w:sz w:val="16"/>
          <w:szCs w:val="16"/>
        </w:rPr>
        <w:t>Информация об изменен</w:t>
      </w:r>
      <w:r>
        <w:rPr>
          <w:color w:val="000000"/>
          <w:sz w:val="16"/>
          <w:szCs w:val="16"/>
        </w:rPr>
        <w:t>иях:</w:t>
      </w:r>
    </w:p>
    <w:bookmarkEnd w:id="21"/>
    <w:p w:rsidR="00000000" w:rsidRDefault="00AC4DFA">
      <w:pPr>
        <w:pStyle w:val="afb"/>
      </w:pPr>
      <w:r>
        <w:fldChar w:fldCharType="begin"/>
      </w:r>
      <w:r>
        <w:instrText>HYPERLINK "garantF1://35812492.321"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17 июня 2013 г. N 15-РЗ в пункт 4 части 1 статьи 4 настоящего Закона внесены изменения, </w:t>
      </w:r>
      <w:hyperlink r:id="rId12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</w:t>
      </w:r>
      <w:r>
        <w:t xml:space="preserve">ня </w:t>
      </w:r>
      <w:hyperlink r:id="rId1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AC4DFA">
      <w:pPr>
        <w:pStyle w:val="afb"/>
      </w:pPr>
      <w:r>
        <w:t>См. текст пункта в предыдущей редакции</w:t>
      </w:r>
    </w:p>
    <w:p w:rsidR="00000000" w:rsidRDefault="00AC4DFA">
      <w:r>
        <w:t>4) предъявление в порядке, установленном законодательством Российской Федерации специальных (квалификационных) требований к гражданам</w:t>
      </w:r>
      <w:r>
        <w:t>, претендующим на замещение государственных или муниципальных должностей и должностей государственной гражданской службы Чеченской Республики или муниципальной службы в Чеченской Республике;</w:t>
      </w:r>
    </w:p>
    <w:p w:rsidR="00000000" w:rsidRDefault="00AC4DFA">
      <w:pPr>
        <w:pStyle w:val="afa"/>
        <w:rPr>
          <w:color w:val="000000"/>
          <w:sz w:val="16"/>
          <w:szCs w:val="16"/>
        </w:rPr>
      </w:pPr>
      <w:bookmarkStart w:id="22" w:name="sub_41401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AC4DFA">
      <w:pPr>
        <w:pStyle w:val="afb"/>
      </w:pPr>
      <w:r>
        <w:fldChar w:fldCharType="begin"/>
      </w:r>
      <w:r>
        <w:instrText>HYPERLINK "garantF1:/</w:instrText>
      </w:r>
      <w:r>
        <w:instrText>/35812492.322"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17 июня 2013 г. N 15-РЗ часть 1 статьи 4 настоящего Закона дополнена пунктом 4.1, </w:t>
      </w:r>
      <w:hyperlink r:id="rId14" w:history="1">
        <w:r>
          <w:rPr>
            <w:rStyle w:val="a4"/>
          </w:rPr>
          <w:t>вступающим в силу</w:t>
        </w:r>
      </w:hyperlink>
      <w:r>
        <w:t xml:space="preserve"> по истечении десяти дней после дня </w:t>
      </w:r>
      <w:hyperlink r:id="rId15" w:history="1">
        <w:r>
          <w:rPr>
            <w:rStyle w:val="a4"/>
          </w:rPr>
          <w:t>офи</w:t>
        </w:r>
        <w:r>
          <w:rPr>
            <w:rStyle w:val="a4"/>
          </w:rPr>
          <w:t>циального опубликования</w:t>
        </w:r>
      </w:hyperlink>
      <w:r>
        <w:t xml:space="preserve"> названного Закона</w:t>
      </w:r>
    </w:p>
    <w:p w:rsidR="00000000" w:rsidRDefault="00AC4DFA">
      <w:r>
        <w:t xml:space="preserve">4.1) проверка в установленном порядке сведений о доходах, расходах, об имуществе и обязательствах имущественного характера, представленных в </w:t>
      </w:r>
      <w:r>
        <w:lastRenderedPageBreak/>
        <w:t>соответствии с законодательством Российской Федерации гражданами, прет</w:t>
      </w:r>
      <w:r>
        <w:t xml:space="preserve">ендующими на замещение государственных или муниципальных должностей, должностей государственной гражданской или муниципальной службы или лицами, замещающими указанные должности, и установление в соответствии с федеральным </w:t>
      </w:r>
      <w:hyperlink r:id="rId16" w:history="1">
        <w:r>
          <w:rPr>
            <w:rStyle w:val="a4"/>
          </w:rPr>
          <w:t>з</w:t>
        </w:r>
        <w:r>
          <w:rPr>
            <w:rStyle w:val="a4"/>
          </w:rPr>
          <w:t>аконодательством</w:t>
        </w:r>
      </w:hyperlink>
      <w:r>
        <w:t xml:space="preserve"> о государственной гражданской или муниципальной службе в качестве основания для освобождения от замещаемой должности и (или) увольнения лица, замещающего должность государственной гражданской или муниципальной службы, включенную в переч</w:t>
      </w:r>
      <w:r>
        <w:t>ень, установленный соответствующими нормативными правовыми актами, с замещаемой должности государственной гражданской или муниципальной службы или для применения иных мер юридической ответственности за непредставление сведений либо представление заведомо н</w:t>
      </w:r>
      <w:r>
        <w:t>едостоверных или неполных сведений о своих доходах, расходах, имуществе и обязательствах имущественного характера, а также представление заведомо ложных сведений о доходах, расходах, об имуществе и обязательствах имущественного характера своих супруги (суп</w:t>
      </w:r>
      <w:r>
        <w:t>руга) и несовершеннолетних детей;</w:t>
      </w:r>
    </w:p>
    <w:p w:rsidR="00000000" w:rsidRDefault="00AC4DFA">
      <w:bookmarkStart w:id="23" w:name="sub_415"/>
      <w:r>
        <w:t>5) внедрение в практику кадровой работы органов государственной власти Чеченской Республики, органов местного самоуправления муниципальных образований в Чеченской Республике правила, в соответствии с которым длитель</w:t>
      </w:r>
      <w:r>
        <w:t>ное, безупречное и эффективное исполнение государственным служащим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 соответствии с законодатель</w:t>
      </w:r>
      <w:r>
        <w:t>ством Российской Федерации и законодательством Чеченской Республики классного чина или при его поощрении;</w:t>
      </w:r>
    </w:p>
    <w:p w:rsidR="00000000" w:rsidRDefault="00AC4DFA">
      <w:bookmarkStart w:id="24" w:name="sub_416"/>
      <w:bookmarkEnd w:id="23"/>
      <w:r>
        <w:t xml:space="preserve">6) развитие институтов общественного и парламентского контроля за соблюдением </w:t>
      </w:r>
      <w:hyperlink r:id="rId1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и Чеченской Республики по противодействию коррупции.</w:t>
      </w:r>
    </w:p>
    <w:p w:rsidR="00000000" w:rsidRDefault="00AC4DFA">
      <w:bookmarkStart w:id="25" w:name="sub_42"/>
      <w:bookmarkEnd w:id="24"/>
      <w:r>
        <w:t>2. Органы государственной власти Чеченской Республики, органы местного самоуправления Чеченской Республики принимают нормативные правовые акты, направленные на реализац</w:t>
      </w:r>
      <w:r>
        <w:t>ию мер по профилактике коррупции в пределах своих полномочий.</w:t>
      </w:r>
    </w:p>
    <w:bookmarkEnd w:id="25"/>
    <w:p w:rsidR="00000000" w:rsidRDefault="00AC4DFA"/>
    <w:p w:rsidR="00000000" w:rsidRDefault="00AC4DFA">
      <w:pPr>
        <w:pStyle w:val="af2"/>
      </w:pPr>
      <w:bookmarkStart w:id="26" w:name="sub_5"/>
      <w:r>
        <w:rPr>
          <w:rStyle w:val="a3"/>
        </w:rPr>
        <w:t>Статья 5</w:t>
      </w:r>
      <w:r>
        <w:t>. Основные направления деятельности органов государственной власти Чеченской Республики и органов местного самоуправления в Чеченской Республике по повышению эффективности пр</w:t>
      </w:r>
      <w:r>
        <w:t>отиводействия коррупции</w:t>
      </w:r>
    </w:p>
    <w:p w:rsidR="00000000" w:rsidRDefault="00AC4DFA">
      <w:bookmarkStart w:id="27" w:name="sub_51"/>
      <w:bookmarkEnd w:id="26"/>
      <w:r>
        <w:t>1. Основными направлениями деятельности органов государственной власти Чеченской Республики и органов местного самоуправления Чеченской Республики по повышению эффективности противодействия коррупции являются:</w:t>
      </w:r>
    </w:p>
    <w:p w:rsidR="00000000" w:rsidRDefault="00AC4DFA">
      <w:bookmarkStart w:id="28" w:name="sub_511"/>
      <w:bookmarkEnd w:id="27"/>
      <w:r>
        <w:t>1) участие в реализации единой государственной политики в области противодействия коррупции;</w:t>
      </w:r>
    </w:p>
    <w:p w:rsidR="00000000" w:rsidRDefault="00AC4DFA">
      <w:bookmarkStart w:id="29" w:name="sub_512"/>
      <w:bookmarkEnd w:id="28"/>
      <w:r>
        <w:t>2) создание механизма взаимодействия правоохранительных и иных государственных органов с общественными и парламентскими комиссиями по вопросам прот</w:t>
      </w:r>
      <w:r>
        <w:t>иводействия коррупции, а также с гражданами и институтами гражданского общества;</w:t>
      </w:r>
    </w:p>
    <w:p w:rsidR="00000000" w:rsidRDefault="00AC4DFA">
      <w:bookmarkStart w:id="30" w:name="sub_513"/>
      <w:bookmarkEnd w:id="29"/>
      <w:r>
        <w:t xml:space="preserve">3) принятие законодательных, административных и иных мер, направленных на привлечение, прежде всего, государственных гражданских служащих Чеченской Республики и </w:t>
      </w:r>
      <w:r>
        <w:t>муниципальных служащих в Чеченской Республике, а также физических лиц к более активному участию в противодействии коррупции с целью формирования в обществе негативного отношения к коррупционному поведению;</w:t>
      </w:r>
    </w:p>
    <w:p w:rsidR="00000000" w:rsidRDefault="00AC4DFA">
      <w:bookmarkStart w:id="31" w:name="sub_514"/>
      <w:bookmarkEnd w:id="30"/>
      <w:r>
        <w:t>4) совершенствование системы и струк</w:t>
      </w:r>
      <w:r>
        <w:t>туры государственных органов, создание механизмов общественного контроля за их деятельностью;</w:t>
      </w:r>
    </w:p>
    <w:p w:rsidR="00000000" w:rsidRDefault="00AC4DFA">
      <w:bookmarkStart w:id="32" w:name="sub_515"/>
      <w:bookmarkEnd w:id="31"/>
      <w:r>
        <w:lastRenderedPageBreak/>
        <w:t>5) соблюдение антикоррупционных стандартов, установленных федеральным законодательством для соответствующей области деятельности единой системы запр</w:t>
      </w:r>
      <w:r>
        <w:t>етов, ограничений и дозволений, обеспечивающих предупреждение коррупции в данной области;</w:t>
      </w:r>
    </w:p>
    <w:p w:rsidR="00000000" w:rsidRDefault="00AC4DFA">
      <w:bookmarkStart w:id="33" w:name="sub_516"/>
      <w:bookmarkEnd w:id="32"/>
      <w:r>
        <w:t>6) унификация прав и ограничений, запретов и обязанностей, установленных для государственных служащих, а также для лиц, замещающих государственные должн</w:t>
      </w:r>
      <w:r>
        <w:t>ости;</w:t>
      </w:r>
    </w:p>
    <w:p w:rsidR="00000000" w:rsidRDefault="00AC4DFA">
      <w:bookmarkStart w:id="34" w:name="sub_517"/>
      <w:bookmarkEnd w:id="33"/>
      <w:r>
        <w:t>7) обеспечение независимости средств массовой информации;</w:t>
      </w:r>
    </w:p>
    <w:p w:rsidR="00000000" w:rsidRDefault="00AC4DFA">
      <w:bookmarkStart w:id="35" w:name="sub_518"/>
      <w:bookmarkEnd w:id="34"/>
      <w:r>
        <w:t>8) неукоснительное соблюдение принципов независимости судей и невмешательства в судебную деятельность;</w:t>
      </w:r>
    </w:p>
    <w:p w:rsidR="00000000" w:rsidRDefault="00AC4DFA">
      <w:bookmarkStart w:id="36" w:name="sub_519"/>
      <w:bookmarkEnd w:id="35"/>
      <w:r>
        <w:t>9) </w:t>
      </w:r>
      <w:r>
        <w:t>участие в совершенствовании организации деятельности правоохранительных и контролирующих органов по противодействию коррупции;</w:t>
      </w:r>
    </w:p>
    <w:p w:rsidR="00000000" w:rsidRDefault="00AC4DFA">
      <w:bookmarkStart w:id="37" w:name="sub_5110"/>
      <w:bookmarkEnd w:id="36"/>
      <w:r>
        <w:t>10) совершенствование порядка прохождения государственной и муниципальной службы;</w:t>
      </w:r>
    </w:p>
    <w:p w:rsidR="00000000" w:rsidRDefault="00AC4DFA">
      <w:bookmarkStart w:id="38" w:name="sub_5111"/>
      <w:bookmarkEnd w:id="37"/>
      <w:r>
        <w:t xml:space="preserve">11) обеспечение </w:t>
      </w:r>
      <w:r>
        <w:t>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000000" w:rsidRDefault="00AC4DFA">
      <w:bookmarkStart w:id="39" w:name="sub_5112"/>
      <w:bookmarkEnd w:id="38"/>
      <w:r>
        <w:t>12) устранение необоснованных запретов и огран</w:t>
      </w:r>
      <w:r>
        <w:t>ичений, особенно в области экономической деятельности;</w:t>
      </w:r>
    </w:p>
    <w:p w:rsidR="00000000" w:rsidRDefault="00AC4DFA">
      <w:bookmarkStart w:id="40" w:name="sub_5113"/>
      <w:bookmarkEnd w:id="39"/>
      <w:r>
        <w:t>13) 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</w:t>
      </w:r>
      <w:r>
        <w:t>ипальной помощи), а также порядка передачи прав на использование такого имущества и его отчуждения;</w:t>
      </w:r>
    </w:p>
    <w:p w:rsidR="00000000" w:rsidRDefault="00AC4DFA">
      <w:bookmarkStart w:id="41" w:name="sub_5114"/>
      <w:bookmarkEnd w:id="40"/>
      <w:r>
        <w:t>14) повышение уровня оплаты труда и социальной защищенности государственных и муниципальных служащих;</w:t>
      </w:r>
    </w:p>
    <w:p w:rsidR="00000000" w:rsidRDefault="00AC4DFA">
      <w:bookmarkStart w:id="42" w:name="sub_5115"/>
      <w:bookmarkEnd w:id="41"/>
      <w:r>
        <w:t xml:space="preserve">15) усиление контроля </w:t>
      </w:r>
      <w:r>
        <w:t>за решением вопросов, содержащихся в обращениях граждан и юридических лиц;</w:t>
      </w:r>
    </w:p>
    <w:p w:rsidR="00000000" w:rsidRDefault="00AC4DFA">
      <w:bookmarkStart w:id="43" w:name="sub_5116"/>
      <w:bookmarkEnd w:id="42"/>
      <w:r>
        <w:t>16) 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</w:t>
      </w:r>
      <w:r>
        <w:t>стов;</w:t>
      </w:r>
    </w:p>
    <w:p w:rsidR="00000000" w:rsidRDefault="00AC4DFA">
      <w:bookmarkStart w:id="44" w:name="sub_5117"/>
      <w:bookmarkEnd w:id="43"/>
      <w:r>
        <w:t>17) обеспечение доступа граждан к информации о деятельности органов государственной власти Чеченской Республики и органов местного самоуправления Чеченской Республики;</w:t>
      </w:r>
    </w:p>
    <w:p w:rsidR="00000000" w:rsidRDefault="00AC4DFA">
      <w:bookmarkStart w:id="45" w:name="sub_5118"/>
      <w:bookmarkEnd w:id="44"/>
      <w:r>
        <w:t>18) повышение ответственности органов государствен</w:t>
      </w:r>
      <w:r>
        <w:t>ной власти Чеченской Республики, органов местного самоуправления Чеченской Республики и их должностных лиц за непринятие мер по устранению причин коррупции;</w:t>
      </w:r>
    </w:p>
    <w:p w:rsidR="00000000" w:rsidRDefault="00AC4DFA">
      <w:bookmarkStart w:id="46" w:name="sub_5119"/>
      <w:bookmarkEnd w:id="45"/>
      <w:r>
        <w:t>19) оптимизация и конкретизация полномочий органов государственной власти Чеченской</w:t>
      </w:r>
      <w:r>
        <w:t xml:space="preserve"> Республики и их работников, которые должны быть отражены в административных и должностных регламентах.</w:t>
      </w:r>
    </w:p>
    <w:p w:rsidR="00000000" w:rsidRDefault="00AC4DFA">
      <w:bookmarkStart w:id="47" w:name="sub_52"/>
      <w:bookmarkEnd w:id="46"/>
      <w:r>
        <w:t xml:space="preserve">2. Органы государственной власти Чеченской Республики, органы местного самоуправления Чеченской Республики принимают нормативные правовые </w:t>
      </w:r>
      <w:r>
        <w:t>акты, направленные на повышение эффективности противодействия коррупции.</w:t>
      </w:r>
    </w:p>
    <w:bookmarkEnd w:id="47"/>
    <w:p w:rsidR="00000000" w:rsidRDefault="00AC4DFA"/>
    <w:p w:rsidR="00000000" w:rsidRDefault="00AC4DFA">
      <w:pPr>
        <w:pStyle w:val="af2"/>
      </w:pPr>
      <w:bookmarkStart w:id="48" w:name="sub_6"/>
      <w:r>
        <w:rPr>
          <w:rStyle w:val="a3"/>
        </w:rPr>
        <w:t>Статья 6</w:t>
      </w:r>
      <w:r>
        <w:t>. Программа противодействия коррупции в Чеченской Республике</w:t>
      </w:r>
    </w:p>
    <w:p w:rsidR="00000000" w:rsidRDefault="00AC4DFA">
      <w:bookmarkStart w:id="49" w:name="sub_61"/>
      <w:bookmarkEnd w:id="48"/>
      <w:r>
        <w:t>1. Программа противодействия коррупции в Чеченской Республике является комплексной мерой ан</w:t>
      </w:r>
      <w:r>
        <w:t>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Чеченской Республике.</w:t>
      </w:r>
    </w:p>
    <w:bookmarkEnd w:id="49"/>
    <w:p w:rsidR="00000000" w:rsidRDefault="00AC4DFA"/>
    <w:p w:rsidR="00000000" w:rsidRDefault="00AC4DFA">
      <w:pPr>
        <w:pStyle w:val="afa"/>
        <w:rPr>
          <w:color w:val="000000"/>
          <w:sz w:val="16"/>
          <w:szCs w:val="16"/>
        </w:rPr>
      </w:pPr>
      <w:bookmarkStart w:id="50" w:name="sub_62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50"/>
    <w:p w:rsidR="00000000" w:rsidRDefault="00AC4DFA">
      <w:pPr>
        <w:pStyle w:val="afb"/>
      </w:pPr>
      <w:r>
        <w:fldChar w:fldCharType="begin"/>
      </w:r>
      <w:r>
        <w:instrText>HYPERLINK "garantF1://35803170.9"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20 ноября 2009 г. N 66-РЗ в часть 2 статьи 6 настоящего Закона внесены изменения, </w:t>
      </w:r>
      <w:hyperlink r:id="rId18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19" w:history="1">
        <w:r>
          <w:rPr>
            <w:rStyle w:val="a4"/>
          </w:rPr>
          <w:t>офи</w:t>
        </w:r>
        <w:r>
          <w:rPr>
            <w:rStyle w:val="a4"/>
          </w:rPr>
          <w:t>циального опубликования</w:t>
        </w:r>
      </w:hyperlink>
      <w:r>
        <w:t xml:space="preserve"> названного Закона</w:t>
      </w:r>
    </w:p>
    <w:p w:rsidR="00000000" w:rsidRDefault="00AC4DFA">
      <w:pPr>
        <w:pStyle w:val="afb"/>
      </w:pPr>
      <w:r>
        <w:t>См. текст части в предыдущей редакции</w:t>
      </w:r>
    </w:p>
    <w:p w:rsidR="00000000" w:rsidRDefault="00AC4DFA">
      <w:pPr>
        <w:pStyle w:val="afb"/>
      </w:pPr>
    </w:p>
    <w:p w:rsidR="00000000" w:rsidRDefault="00AC4DFA">
      <w:r>
        <w:t>2. Программа противодействия коррупции в Чеченской Республике разрабатывается Правительством Чеченской Республики и утверждается Парламентом Чеченской Республики.</w:t>
      </w:r>
    </w:p>
    <w:p w:rsidR="00000000" w:rsidRDefault="00AC4DFA">
      <w:bookmarkStart w:id="51" w:name="sub_63"/>
      <w:r>
        <w:t>3. </w:t>
      </w:r>
      <w:r>
        <w:t>Муниципальные антикоррупционные программы разрабатываются органами местного самоуправления в соответствии с порядком, установленным законодательством Российской Федерации об органах местного самоуправления.</w:t>
      </w:r>
    </w:p>
    <w:bookmarkEnd w:id="51"/>
    <w:p w:rsidR="00000000" w:rsidRDefault="00AC4DFA"/>
    <w:p w:rsidR="00000000" w:rsidRDefault="00AC4DFA">
      <w:pPr>
        <w:pStyle w:val="af2"/>
      </w:pPr>
      <w:bookmarkStart w:id="52" w:name="sub_7"/>
      <w:r>
        <w:rPr>
          <w:rStyle w:val="a3"/>
        </w:rPr>
        <w:t>Статья 7</w:t>
      </w:r>
      <w:r>
        <w:t>. Запреты, связанные с замеще</w:t>
      </w:r>
      <w:r>
        <w:t>нием государственных и муниципальных должностей и должностей государственной гражданской и муниципальной службы</w:t>
      </w:r>
    </w:p>
    <w:bookmarkEnd w:id="52"/>
    <w:p w:rsidR="00000000" w:rsidRDefault="00AC4DFA">
      <w:r>
        <w:t>В соответствии с федеральными законами для лиц, замещающих государственные должности, должности государственной гражданской службы, муницип</w:t>
      </w:r>
      <w:r>
        <w:t>альные должности и должности муниципальной службы устанавливаются ограничения и запреты, связанные с выполнением ими своих должностных обязанностей. При приеме на работу на указанные должности лица должны предупреждаться в письменном виде о необходимости с</w:t>
      </w:r>
      <w:r>
        <w:t>облюдения данных ограничений и запретов, а также о мерах ответственности в случае их невыполнения.</w:t>
      </w:r>
    </w:p>
    <w:p w:rsidR="00000000" w:rsidRDefault="00AC4DFA"/>
    <w:p w:rsidR="00000000" w:rsidRDefault="00AC4DFA">
      <w:pPr>
        <w:pStyle w:val="af2"/>
      </w:pPr>
      <w:bookmarkStart w:id="53" w:name="sub_8"/>
      <w:r>
        <w:rPr>
          <w:rStyle w:val="a3"/>
        </w:rPr>
        <w:t>Статья 8</w:t>
      </w:r>
      <w:r>
        <w:t>. Представление сведений о доходах лицами, замещающими государственные должности, муниципальные должности, должности государственной гражданско</w:t>
      </w:r>
      <w:r>
        <w:t>й службы, муниципальными служащими</w:t>
      </w:r>
    </w:p>
    <w:p w:rsidR="00000000" w:rsidRDefault="00AC4DFA">
      <w:bookmarkStart w:id="54" w:name="sub_81"/>
      <w:bookmarkEnd w:id="53"/>
      <w:r>
        <w:t>1. </w:t>
      </w:r>
      <w:r>
        <w:t>В соответствии с федеральным законодательством при избрании или назначении на соответствующую должность, а также ежегодно в сроки, установленные федеральным законодательством лица, замещающие государственные должности, должности государственной гражданской</w:t>
      </w:r>
      <w:r>
        <w:t xml:space="preserve"> службы, муниципальные должности и должности муниципальной службы обязаны представлять в кадровую службу соответствующего органа сведения о доходах, принадлежащем им имуществе, а также сведения о соблюдении ограничений, установленных для данных лиц.</w:t>
      </w:r>
    </w:p>
    <w:p w:rsidR="00000000" w:rsidRDefault="00AC4DFA">
      <w:bookmarkStart w:id="55" w:name="sub_82"/>
      <w:bookmarkEnd w:id="54"/>
      <w:r>
        <w:t xml:space="preserve">2. Кадровая служба соответствующего органа осуществляет контроль за своевременностью поступления сведений, указанных в </w:t>
      </w:r>
      <w:hyperlink w:anchor="sub_81" w:history="1">
        <w:r>
          <w:rPr>
            <w:rStyle w:val="a4"/>
          </w:rPr>
          <w:t>части 1</w:t>
        </w:r>
      </w:hyperlink>
      <w:r>
        <w:t xml:space="preserve"> настоящей статьи.</w:t>
      </w:r>
    </w:p>
    <w:bookmarkEnd w:id="55"/>
    <w:p w:rsidR="00000000" w:rsidRDefault="00AC4DFA"/>
    <w:p w:rsidR="00000000" w:rsidRDefault="00AC4DFA">
      <w:pPr>
        <w:pStyle w:val="afa"/>
        <w:rPr>
          <w:color w:val="000000"/>
          <w:sz w:val="16"/>
          <w:szCs w:val="16"/>
        </w:rPr>
      </w:pPr>
      <w:bookmarkStart w:id="56" w:name="sub_801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AC4DFA">
      <w:pPr>
        <w:pStyle w:val="afb"/>
      </w:pPr>
      <w:r>
        <w:fldChar w:fldCharType="begin"/>
      </w:r>
      <w:r>
        <w:instrText>HYPERLINK "garantF1://35812492.33"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17 июня 2013 г. N 15-РЗ настоящий Закон дополнен статьей 8.1, </w:t>
      </w:r>
      <w:hyperlink r:id="rId20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21" w:history="1">
        <w:r>
          <w:rPr>
            <w:rStyle w:val="a4"/>
          </w:rPr>
          <w:t>официального опубликования</w:t>
        </w:r>
      </w:hyperlink>
      <w:r>
        <w:t xml:space="preserve"> названн</w:t>
      </w:r>
      <w:r>
        <w:t>ого Закона</w:t>
      </w:r>
    </w:p>
    <w:p w:rsidR="00000000" w:rsidRDefault="00AC4DFA">
      <w:pPr>
        <w:pStyle w:val="af2"/>
      </w:pPr>
      <w:r>
        <w:rPr>
          <w:rStyle w:val="a3"/>
        </w:rPr>
        <w:t>Статья 8.1</w:t>
      </w:r>
      <w:r>
        <w:t>. Представление сведений о расходах</w:t>
      </w:r>
    </w:p>
    <w:p w:rsidR="00000000" w:rsidRDefault="00AC4DFA">
      <w:bookmarkStart w:id="57" w:name="sub_8011"/>
      <w:r>
        <w:t>1. Лицо, замещающее должность, включенную в соответствующий перечень, установленный нормативным правовым актом Главы Чеченской Республики или муниципальным правовым актом, представляет сведен</w:t>
      </w:r>
      <w:r>
        <w:t>ия о своих расходах, а также о расходах своих супруги (супруга) и несовершеннолетних детей в случае и порядке, которые установлены нормативными правовыми актами Чеченской Республики в соответствии с требованиями федеральных законов и иных нормативных право</w:t>
      </w:r>
      <w:r>
        <w:t>вых актов Российской Федерации.</w:t>
      </w:r>
    </w:p>
    <w:p w:rsidR="00000000" w:rsidRDefault="00AC4DFA">
      <w:bookmarkStart w:id="58" w:name="sub_8012"/>
      <w:bookmarkEnd w:id="57"/>
      <w:r>
        <w:lastRenderedPageBreak/>
        <w:t xml:space="preserve">2. Контроль за соответствием расходов лиц, указанных в </w:t>
      </w:r>
      <w:hyperlink w:anchor="sub_8011" w:history="1">
        <w:r>
          <w:rPr>
            <w:rStyle w:val="a4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части</w:t>
      </w:r>
      <w:r>
        <w:t xml:space="preserve"> 1 настоящей статьи, и их супруг (супругов) за три последних года, предшествующих совершению сделки, осуществляет уполномоченный Главой Чеченской Республики государственный орган (подразделение государственного органа либо должностное лицо указанного орган</w:t>
      </w:r>
      <w:r>
        <w:t>а, ответственное за работу по профилактике коррупционных и иных правонарушений), в порядке, предусмотренном федеральными законами, нормативными правовыми актами Российской Федерации и Чеченской Республики, а также принятыми в соответствии с ними муниципаль</w:t>
      </w:r>
      <w:r>
        <w:t>ными нормативными актами.</w:t>
      </w:r>
    </w:p>
    <w:p w:rsidR="00000000" w:rsidRDefault="00AC4DFA">
      <w:bookmarkStart w:id="59" w:name="sub_8013"/>
      <w:bookmarkEnd w:id="58"/>
      <w:r>
        <w:t xml:space="preserve">3. Непредставление лицами, указанными в </w:t>
      </w:r>
      <w:hyperlink w:anchor="sub_8011" w:history="1">
        <w:r>
          <w:rPr>
            <w:rStyle w:val="a4"/>
          </w:rPr>
          <w:t>части 1</w:t>
        </w:r>
      </w:hyperlink>
      <w:r>
        <w:t xml:space="preserve"> настоящей статьи, или представление ими неполных или недостоверных сведений о своих расходах либо непредставление или представление заведомо</w:t>
      </w:r>
      <w:r>
        <w:t xml:space="preserve">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части 1 настоящей статьи, от замеща</w:t>
      </w:r>
      <w:r>
        <w:t>емой (занимаемой) должности, увольнение в установленном порядке с государственной или муниципальной службы, с работы в иных государственных органах и учреждениях или иных организациях, созданных в Чеченской Республике на основании федеральных и республикан</w:t>
      </w:r>
      <w:r>
        <w:t>ских законов для выполнения задач, поставленных перед органами государственной власти и органами местного самоуправления.</w:t>
      </w:r>
    </w:p>
    <w:p w:rsidR="00000000" w:rsidRDefault="00AC4DFA">
      <w:bookmarkStart w:id="60" w:name="sub_8014"/>
      <w:bookmarkEnd w:id="59"/>
      <w:r>
        <w:t>4. Сведения об источниках получения средств, за счет которых совершена сделка по приобретению земельного участка, друг</w:t>
      </w:r>
      <w:r>
        <w:t xml:space="preserve">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(занимающего) одну из должностей, указанных в </w:t>
      </w:r>
      <w:hyperlink w:anchor="sub_8011" w:history="1">
        <w:r>
          <w:rPr>
            <w:rStyle w:val="a4"/>
          </w:rPr>
          <w:t>части 1</w:t>
        </w:r>
      </w:hyperlink>
      <w:r>
        <w:t xml:space="preserve"> настоящей статьи, и его супруги (супруга) за три последних года, предшествующих совершению сделки, представленные в соответствии с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 230-ФЗ "О контроле за с</w:t>
      </w:r>
      <w:r>
        <w:t xml:space="preserve">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официальных сайтах государственных органов Чеченской Республики, органов местного самоуправления и </w:t>
      </w:r>
      <w:r>
        <w:t>иных учреждений и организаций, созданных в Чеченской Республике на основании федеральных законов,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</w:t>
      </w:r>
      <w:r>
        <w:t xml:space="preserve"> нормативными правовыми актами Российской Федерации с соблюдением установленных </w:t>
      </w:r>
      <w:hyperlink r:id="rId2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bookmarkEnd w:id="60"/>
    <w:p w:rsidR="00000000" w:rsidRDefault="00AC4DFA"/>
    <w:p w:rsidR="00000000" w:rsidRDefault="00AC4DFA">
      <w:pPr>
        <w:pStyle w:val="afa"/>
        <w:rPr>
          <w:color w:val="000000"/>
          <w:sz w:val="16"/>
          <w:szCs w:val="16"/>
        </w:rPr>
      </w:pPr>
      <w:bookmarkStart w:id="61" w:name="sub_9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AC4DFA">
      <w:pPr>
        <w:pStyle w:val="afb"/>
      </w:pPr>
      <w:r>
        <w:fldChar w:fldCharType="begin"/>
      </w:r>
      <w:r>
        <w:instrText>HYPERLINK "gara</w:instrText>
      </w:r>
      <w:r>
        <w:instrText>ntF1://35807679.127"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14 февраля 2011 г. N 1-рз в статью 9 настоящего Закона внесены изменения, </w:t>
      </w:r>
      <w:hyperlink r:id="rId24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25" w:history="1">
        <w:r>
          <w:rPr>
            <w:rStyle w:val="a4"/>
          </w:rPr>
          <w:t>официального опубликования</w:t>
        </w:r>
      </w:hyperlink>
      <w:r>
        <w:t xml:space="preserve"> наз</w:t>
      </w:r>
      <w:r>
        <w:t>ванного Закона</w:t>
      </w:r>
    </w:p>
    <w:p w:rsidR="00000000" w:rsidRDefault="00AC4DFA">
      <w:pPr>
        <w:pStyle w:val="afb"/>
      </w:pPr>
      <w:r>
        <w:t>См. текст статьи в предыдущей редакции</w:t>
      </w:r>
    </w:p>
    <w:p w:rsidR="00000000" w:rsidRDefault="00AC4DFA">
      <w:pPr>
        <w:pStyle w:val="af2"/>
      </w:pPr>
      <w:r>
        <w:rPr>
          <w:rStyle w:val="a3"/>
        </w:rPr>
        <w:t>Статья 9</w:t>
      </w:r>
      <w:r>
        <w:t>. Антикоррупционная экспертиза нормативных правовых актов, их проектов и иных правовых актов</w:t>
      </w:r>
    </w:p>
    <w:p w:rsidR="00000000" w:rsidRDefault="00AC4DFA">
      <w:bookmarkStart w:id="62" w:name="sub_91"/>
      <w:r>
        <w:t>1. Антикоррупционная экспертиза нормативных правовых актов, их проектов и иных правовых актов (</w:t>
      </w:r>
      <w:r>
        <w:t xml:space="preserve">далее - акт) представляет собой первичный анализ коррупциогенности акта с целью выявления наиболее типичных и формализованных </w:t>
      </w:r>
      <w:r>
        <w:lastRenderedPageBreak/>
        <w:t>проявлений коррупционности в тексте акта и направлена на выявление и устранение несовершенства правовых норм, которые могут способ</w:t>
      </w:r>
      <w:r>
        <w:t>ствовать совершению коррупционных действий.</w:t>
      </w:r>
    </w:p>
    <w:p w:rsidR="00000000" w:rsidRDefault="00AC4DFA">
      <w:bookmarkStart w:id="63" w:name="sub_92"/>
      <w:bookmarkEnd w:id="62"/>
      <w:r>
        <w:t>2. Обязательной антикоррупционной экспертизе подлежат акты, которые регулируют контрольные, разрешительные, регистрационные полномочия органов государственной власти (государственных служащих) и орган</w:t>
      </w:r>
      <w:r>
        <w:t>ов местного самоуправления (муниципальных служащих) при взаимодействиях с гражданами и юридическими лицами.</w:t>
      </w:r>
    </w:p>
    <w:bookmarkEnd w:id="63"/>
    <w:p w:rsidR="00000000" w:rsidRDefault="00AC4DFA">
      <w:r>
        <w:t>Закон Чеченской Республики, иной нормативный правовой акт органа государственной власти Чеченской Республики подлежит дополнительной антикорру</w:t>
      </w:r>
      <w:r>
        <w:t>пционной экспертизе в случае, если не были учтены выводы антикоррупционной экспертизы на проект данного акта.</w:t>
      </w:r>
    </w:p>
    <w:p w:rsidR="00000000" w:rsidRDefault="00AC4DFA">
      <w:bookmarkStart w:id="64" w:name="sub_93"/>
      <w:r>
        <w:t>3. Порядок проведения антикоррупционной экспертизы актов устанавливается указом Главы Чеченской Республики.</w:t>
      </w:r>
    </w:p>
    <w:p w:rsidR="00000000" w:rsidRDefault="00AC4DFA">
      <w:bookmarkStart w:id="65" w:name="sub_94"/>
      <w:bookmarkEnd w:id="64"/>
      <w:r>
        <w:t>4. По итогам проведе</w:t>
      </w:r>
      <w:r>
        <w:t>ния антикоррупционной экспертизы составляется заключение, в котором должно быть отражено наличие (отсутствие) в анализируемом акте коррупциогенных факторов, оценка степени их коррупциогенности, рекомендации по устранению выявленных коррупциогенных факторов</w:t>
      </w:r>
      <w:r>
        <w:t xml:space="preserve"> или нейтрализации вызываемых ими коррупциогенных рисков и последствий.</w:t>
      </w:r>
    </w:p>
    <w:p w:rsidR="00000000" w:rsidRDefault="00AC4DFA">
      <w:bookmarkStart w:id="66" w:name="sub_95"/>
      <w:bookmarkEnd w:id="65"/>
      <w:r>
        <w:t xml:space="preserve">5. Заключение антикоррупционной экспертизы направляется Главе Чеченской Республики, а также руководителю органа государственной власти Чеченской Республики, разработавшего </w:t>
      </w:r>
      <w:r>
        <w:t>или принявшего акт. Руководитель органа государственной власти Чеченской Республики, разработавшего или принявшего акт, обязан рассмотреть данное заключение.</w:t>
      </w:r>
    </w:p>
    <w:p w:rsidR="00000000" w:rsidRDefault="00AC4DFA">
      <w:bookmarkStart w:id="67" w:name="sub_96"/>
      <w:bookmarkEnd w:id="66"/>
      <w:r>
        <w:t>6. Срок и процедура рассмотрения заключения антикоррупционной экспертизы, доработки пр</w:t>
      </w:r>
      <w:r>
        <w:t>оекта акта, внесения в действующий акт изменений определяются порядком проведения антикоррупционной экспертизы актов.</w:t>
      </w:r>
    </w:p>
    <w:bookmarkEnd w:id="67"/>
    <w:p w:rsidR="00000000" w:rsidRDefault="00AC4DFA"/>
    <w:p w:rsidR="00000000" w:rsidRDefault="00AC4DFA">
      <w:pPr>
        <w:pStyle w:val="af2"/>
      </w:pPr>
      <w:bookmarkStart w:id="68" w:name="sub_10"/>
      <w:r>
        <w:rPr>
          <w:rStyle w:val="a3"/>
        </w:rPr>
        <w:t>Статья 10</w:t>
      </w:r>
      <w:r>
        <w:t>. Антикоррупционный мониторинг</w:t>
      </w:r>
    </w:p>
    <w:p w:rsidR="00000000" w:rsidRDefault="00AC4DFA">
      <w:bookmarkStart w:id="69" w:name="sub_101"/>
      <w:bookmarkEnd w:id="68"/>
      <w:r>
        <w:t>1. Антикоррупционный мониторинг включает мониторинг коррупциогенных факт</w:t>
      </w:r>
      <w:r>
        <w:t>оров в нормативных правовых актах, проявлений коррупции и результатов деятельности по противодействию коррупции в Чеченской Республике.</w:t>
      </w:r>
    </w:p>
    <w:p w:rsidR="00000000" w:rsidRDefault="00AC4DFA">
      <w:bookmarkStart w:id="70" w:name="sub_102"/>
      <w:bookmarkEnd w:id="69"/>
      <w:r>
        <w:t>2. Мониторинг коррупциогенных факторов и проявлений коррупции проводится в целях своевременного приведения</w:t>
      </w:r>
      <w:r>
        <w:t xml:space="preserve"> актов органов государственной власти Чеченской Республики, органов местного самоуправления в соответствие с законодательством Российской Федерации и Чеченской Республики, обеспечения разработки и реализации антикоррупционных программ путем учета коррупцио</w:t>
      </w:r>
      <w:r>
        <w:t>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000000" w:rsidRDefault="00AC4DFA">
      <w:bookmarkStart w:id="71" w:name="sub_103"/>
      <w:bookmarkEnd w:id="70"/>
      <w:r>
        <w:t>3. Мониторинг результатов деятельности по противодействию коррупции в Чеченской Республике проводит</w:t>
      </w:r>
      <w:r>
        <w:t>ся в целях обеспечения оценки эффективности антикоррупционной деятельности, в том числе осуществляемой в рамках реализации антикоррупционных программ, и осуществляется путем наблюдения за результатами применения мер предупреждения, пресечения и ответственн</w:t>
      </w:r>
      <w:r>
        <w:t>ости за коррупционные правонарушения, а также мер возмещения вреда, причиненного такими правонарушениями;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 w:rsidR="00000000" w:rsidRDefault="00AC4DFA">
      <w:bookmarkStart w:id="72" w:name="sub_104"/>
      <w:bookmarkEnd w:id="71"/>
      <w:r>
        <w:t>4. Антикоррупционный мониторинг проводится органами государственной власти Чеченской Республики, органами местного самоуправления.</w:t>
      </w:r>
    </w:p>
    <w:bookmarkEnd w:id="72"/>
    <w:p w:rsidR="00000000" w:rsidRDefault="00AC4DFA"/>
    <w:p w:rsidR="00000000" w:rsidRDefault="00AC4DFA">
      <w:pPr>
        <w:pStyle w:val="af2"/>
      </w:pPr>
      <w:bookmarkStart w:id="73" w:name="sub_11"/>
      <w:r>
        <w:rPr>
          <w:rStyle w:val="a3"/>
        </w:rPr>
        <w:t>Статья 11</w:t>
      </w:r>
      <w:r>
        <w:t>. Антикоррупционная пропаганда</w:t>
      </w:r>
    </w:p>
    <w:p w:rsidR="00000000" w:rsidRDefault="00AC4DFA">
      <w:bookmarkStart w:id="74" w:name="sub_111"/>
      <w:bookmarkEnd w:id="73"/>
      <w:r>
        <w:t>1. </w:t>
      </w:r>
      <w:r>
        <w:t>Антикоррупционная пропаганда представляет собой целенаправленную деятельность средств массовой информации,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</w:t>
      </w:r>
      <w:r>
        <w:t xml:space="preserve"> коррупции в любых ее проявлениях, воспитание у населения чувства гражданской ответственности, укрепление доверия к власти.</w:t>
      </w:r>
    </w:p>
    <w:p w:rsidR="00000000" w:rsidRDefault="00AC4DFA">
      <w:bookmarkStart w:id="75" w:name="sub_112"/>
      <w:bookmarkEnd w:id="74"/>
      <w:r>
        <w:t>2. Организация антикоррупционной пропаганды осуществляется уполномоченным органом исполнительной власти Чеченской Респ</w:t>
      </w:r>
      <w:r>
        <w:t xml:space="preserve">ублики в области средств массовой информации во взаимодействии с субъектами антикоррупционной деятельности в соответствии с </w:t>
      </w:r>
      <w:hyperlink r:id="rId26" w:history="1">
        <w:r>
          <w:rPr>
            <w:rStyle w:val="a4"/>
          </w:rPr>
          <w:t>Законом</w:t>
        </w:r>
      </w:hyperlink>
      <w:r>
        <w:t xml:space="preserve"> Российской Федерации "О средствах массовой информации" и другими нормативными правовыми </w:t>
      </w:r>
      <w:r>
        <w:t>актами.</w:t>
      </w:r>
    </w:p>
    <w:bookmarkEnd w:id="75"/>
    <w:p w:rsidR="00000000" w:rsidRDefault="00AC4DFA"/>
    <w:p w:rsidR="00000000" w:rsidRDefault="00AC4DFA">
      <w:pPr>
        <w:pStyle w:val="af2"/>
      </w:pPr>
      <w:bookmarkStart w:id="76" w:name="sub_12"/>
      <w:r>
        <w:rPr>
          <w:rStyle w:val="a3"/>
        </w:rPr>
        <w:t>Статья 12</w:t>
      </w:r>
      <w:r>
        <w:t>. Полномочия Парламента Чеченской Республики по реализации антикоррупционной политики</w:t>
      </w:r>
    </w:p>
    <w:bookmarkEnd w:id="76"/>
    <w:p w:rsidR="00000000" w:rsidRDefault="00AC4DFA">
      <w:r>
        <w:t>К полномочиям Парламента Чеченской Республики по осуществлению антикоррупционной политики относятся:</w:t>
      </w:r>
    </w:p>
    <w:p w:rsidR="00000000" w:rsidRDefault="00AC4DFA">
      <w:bookmarkStart w:id="77" w:name="sub_1210"/>
      <w:r>
        <w:t>1) принятие законов Чече</w:t>
      </w:r>
      <w:r>
        <w:t>нской Республики по противодействию коррупции;</w:t>
      </w:r>
    </w:p>
    <w:p w:rsidR="00000000" w:rsidRDefault="00AC4DFA">
      <w:bookmarkStart w:id="78" w:name="sub_1220"/>
      <w:bookmarkEnd w:id="77"/>
      <w:r>
        <w:t>2) создание парламентской комиссии по противодействию коррупции;</w:t>
      </w:r>
    </w:p>
    <w:p w:rsidR="00000000" w:rsidRDefault="00AC4DFA">
      <w:bookmarkStart w:id="79" w:name="sub_1230"/>
      <w:bookmarkEnd w:id="78"/>
      <w:r>
        <w:t>3) утверждение республиканской антикоррупционной целевой программы;</w:t>
      </w:r>
    </w:p>
    <w:p w:rsidR="00000000" w:rsidRDefault="00AC4DFA">
      <w:bookmarkStart w:id="80" w:name="sub_1240"/>
      <w:bookmarkEnd w:id="79"/>
      <w:r>
        <w:t>4) иные полномочия, отнесенн</w:t>
      </w:r>
      <w:r>
        <w:t>ые к его компетенции в соответствии с законодательством Российской Федерации и законодательством Чеченской Республики.</w:t>
      </w:r>
    </w:p>
    <w:bookmarkEnd w:id="80"/>
    <w:p w:rsidR="00000000" w:rsidRDefault="00AC4DFA"/>
    <w:p w:rsidR="00000000" w:rsidRDefault="00AC4DFA">
      <w:pPr>
        <w:pStyle w:val="af2"/>
      </w:pPr>
      <w:bookmarkStart w:id="81" w:name="sub_13"/>
      <w:r>
        <w:rPr>
          <w:rStyle w:val="a3"/>
        </w:rPr>
        <w:t>Статья 13</w:t>
      </w:r>
      <w:r>
        <w:t>. Полномочия Правительства Чеченской Республики по реализации антикоррупционной политики</w:t>
      </w:r>
    </w:p>
    <w:bookmarkEnd w:id="81"/>
    <w:p w:rsidR="00000000" w:rsidRDefault="00AC4DFA">
      <w:r>
        <w:t>К полномочиям Прав</w:t>
      </w:r>
      <w:r>
        <w:t>ительства Чеченской Республики по реализации антикоррупционной политики относятся:</w:t>
      </w:r>
    </w:p>
    <w:p w:rsidR="00000000" w:rsidRDefault="00AC4DFA">
      <w:bookmarkStart w:id="82" w:name="sub_131"/>
      <w:r>
        <w:t>1) участие в реализации единой государственной политики по противодействию коррупции на территории Чеченской Республики;</w:t>
      </w:r>
    </w:p>
    <w:p w:rsidR="00000000" w:rsidRDefault="00AC4DFA">
      <w:bookmarkStart w:id="83" w:name="sub_132"/>
      <w:bookmarkEnd w:id="82"/>
      <w:r>
        <w:t>2) принятие в пределах своей ко</w:t>
      </w:r>
      <w:r>
        <w:t>мпетенции нормативных правовых актов Чеченской Республики по противодействию коррупции;</w:t>
      </w:r>
    </w:p>
    <w:p w:rsidR="00000000" w:rsidRDefault="00AC4DFA">
      <w:bookmarkStart w:id="84" w:name="sub_133"/>
      <w:bookmarkEnd w:id="83"/>
      <w:r>
        <w:t>3) разработка республиканской антикоррупционной целевой программы, обеспечение ее выполнения;</w:t>
      </w:r>
    </w:p>
    <w:p w:rsidR="00000000" w:rsidRDefault="00AC4DFA">
      <w:bookmarkStart w:id="85" w:name="sub_134"/>
      <w:bookmarkEnd w:id="84"/>
      <w:r>
        <w:t>4) иные полномочия, отнесенные к его компетенц</w:t>
      </w:r>
      <w:r>
        <w:t>ии в соответствии с законодательством Российской Федерации и законодательством Чеченской Республики.</w:t>
      </w:r>
    </w:p>
    <w:bookmarkEnd w:id="85"/>
    <w:p w:rsidR="00000000" w:rsidRDefault="00AC4DFA"/>
    <w:p w:rsidR="00000000" w:rsidRDefault="00AC4DFA">
      <w:pPr>
        <w:pStyle w:val="af2"/>
      </w:pPr>
      <w:bookmarkStart w:id="86" w:name="sub_14"/>
      <w:r>
        <w:rPr>
          <w:rStyle w:val="a3"/>
        </w:rPr>
        <w:t>Статья 14</w:t>
      </w:r>
      <w:r>
        <w:t>. Участие органов местного самоуправления в реализации антикоррупционной политики</w:t>
      </w:r>
    </w:p>
    <w:bookmarkEnd w:id="86"/>
    <w:p w:rsidR="00000000" w:rsidRDefault="00AC4DFA">
      <w:r>
        <w:t>Органы местного самоуправления в пределах ко</w:t>
      </w:r>
      <w:r>
        <w:t>мпетенции, установленной федеральным законодательством и законодательством Чеченской Республики:</w:t>
      </w:r>
    </w:p>
    <w:p w:rsidR="00000000" w:rsidRDefault="00AC4DFA">
      <w:bookmarkStart w:id="87" w:name="sub_141"/>
      <w:r>
        <w:t>1) принимают правовые акты по противодействию коррупции;</w:t>
      </w:r>
    </w:p>
    <w:p w:rsidR="00000000" w:rsidRDefault="00AC4DFA">
      <w:bookmarkStart w:id="88" w:name="sub_142"/>
      <w:bookmarkEnd w:id="87"/>
      <w:r>
        <w:t>2) участвуют в реализации программ, планов противодействия коррупции;</w:t>
      </w:r>
    </w:p>
    <w:p w:rsidR="00000000" w:rsidRDefault="00AC4DFA">
      <w:bookmarkStart w:id="89" w:name="sub_143"/>
      <w:bookmarkEnd w:id="88"/>
      <w:r>
        <w:t>3) осуществляют иные полномочия, отнесенные к их компетенции в соответствии с федеральным законодательством и законодательством Чеченской Республики.</w:t>
      </w:r>
    </w:p>
    <w:bookmarkEnd w:id="89"/>
    <w:p w:rsidR="00000000" w:rsidRDefault="00AC4DFA"/>
    <w:p w:rsidR="00000000" w:rsidRDefault="00AC4DFA">
      <w:pPr>
        <w:pStyle w:val="afa"/>
        <w:rPr>
          <w:color w:val="000000"/>
          <w:sz w:val="16"/>
          <w:szCs w:val="16"/>
        </w:rPr>
      </w:pPr>
      <w:bookmarkStart w:id="90" w:name="sub_15"/>
      <w:r>
        <w:rPr>
          <w:color w:val="000000"/>
          <w:sz w:val="16"/>
          <w:szCs w:val="16"/>
        </w:rPr>
        <w:t>Информация об изменениях:</w:t>
      </w:r>
    </w:p>
    <w:bookmarkEnd w:id="90"/>
    <w:p w:rsidR="00000000" w:rsidRDefault="00AC4DFA">
      <w:pPr>
        <w:pStyle w:val="afb"/>
      </w:pPr>
      <w:r>
        <w:fldChar w:fldCharType="begin"/>
      </w:r>
      <w:r>
        <w:instrText>HYPERLINK "garantF1://35807679.127"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</w:t>
      </w:r>
      <w:r>
        <w:t xml:space="preserve">еспублики от 14 февраля 2011 г. N 1-рз в статью 15 </w:t>
      </w:r>
      <w:r>
        <w:lastRenderedPageBreak/>
        <w:t xml:space="preserve">настоящего Закона внесены изменения, </w:t>
      </w:r>
      <w:hyperlink r:id="rId27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2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AC4DFA">
      <w:pPr>
        <w:pStyle w:val="afb"/>
      </w:pPr>
      <w:r>
        <w:t>См. текст статьи в предыду</w:t>
      </w:r>
      <w:r>
        <w:t>щей редакции</w:t>
      </w:r>
    </w:p>
    <w:p w:rsidR="00000000" w:rsidRDefault="00AC4DFA">
      <w:pPr>
        <w:pStyle w:val="af2"/>
      </w:pPr>
      <w:r>
        <w:rPr>
          <w:rStyle w:val="a3"/>
        </w:rPr>
        <w:t>Статья 15</w:t>
      </w:r>
      <w:r>
        <w:t>. Координация деятельности по реализации антикоррупционной политики в Чеченской Республике</w:t>
      </w:r>
    </w:p>
    <w:p w:rsidR="00000000" w:rsidRDefault="00AC4DFA">
      <w:bookmarkStart w:id="91" w:name="sub_151"/>
      <w:r>
        <w:t xml:space="preserve">1. В соответствии с законодательством </w:t>
      </w:r>
      <w:r>
        <w:t>Российской Федерации и законодательством Чеченской Республики Глава Чеченской Республики осуществляет координацию деятельности органов государственной власти Чеченской Республики и обеспечивает взаимодействие органов исполнительной власти Чеченской Республ</w:t>
      </w:r>
      <w:r>
        <w:t>ики с федеральными органами исполнительной власти, территориальными органами федеральных органов исполнительной власти, органами местного самоуправления и общественными объединениями по реализации антикоррупционной политики в Чеченской Республике.</w:t>
      </w:r>
    </w:p>
    <w:p w:rsidR="00000000" w:rsidRDefault="00AC4DFA">
      <w:bookmarkStart w:id="92" w:name="sub_152"/>
      <w:bookmarkEnd w:id="91"/>
      <w:r>
        <w:t>2. Для координации деятельности исполнительных органов государственной власти Чеченской Республики с иными органами государственной власти Чеченской Республики, организации взаимодействия исполнительных органов государственной власти Чеченской Респуб</w:t>
      </w:r>
      <w:r>
        <w:t>лики с территориальными органами федеральных органов исполнительной власти по Чеченской Республике, органами местного самоуправления муниципальных образований в Чеченской Республике указом Главы Чеченской Республики создается координационный орган по проти</w:t>
      </w:r>
      <w:r>
        <w:t>водействию коррупции в государственных органах Чеченской Республики в соответствии с федеральным законодательством.</w:t>
      </w:r>
    </w:p>
    <w:bookmarkEnd w:id="92"/>
    <w:p w:rsidR="00000000" w:rsidRDefault="00AC4DFA"/>
    <w:p w:rsidR="00000000" w:rsidRDefault="00AC4DFA">
      <w:pPr>
        <w:pStyle w:val="af2"/>
      </w:pPr>
      <w:bookmarkStart w:id="93" w:name="sub_16"/>
      <w:r>
        <w:rPr>
          <w:rStyle w:val="a3"/>
        </w:rPr>
        <w:t>Статья 16</w:t>
      </w:r>
      <w:r>
        <w:t>. Совещательные и экспертные органы</w:t>
      </w:r>
    </w:p>
    <w:p w:rsidR="00000000" w:rsidRDefault="00AC4DFA">
      <w:bookmarkStart w:id="94" w:name="sub_161"/>
      <w:bookmarkEnd w:id="93"/>
      <w:r>
        <w:t>1. Органы государственной власти и органы местного самоуправления Че</w:t>
      </w:r>
      <w:r>
        <w:t>ченской Республики могут создавать совещательные и экспертные органы с привлечением представителей территориальных органов федеральных органов исполнительной власти, в том числе правоохранительных органов, общественных объединений, научных, образовательных</w:t>
      </w:r>
      <w:r>
        <w:t xml:space="preserve"> учреждений, иных организаций и лиц, специализирующихся на изучении проблем коррупции.</w:t>
      </w:r>
    </w:p>
    <w:p w:rsidR="00000000" w:rsidRDefault="00AC4DFA">
      <w:bookmarkStart w:id="95" w:name="sub_162"/>
      <w:bookmarkEnd w:id="94"/>
      <w:r>
        <w:t>2. Руководители органов государственной власти Чеченской Республики, органов местного самоуправления, а также создаваемые совещательные и экспертные органы</w:t>
      </w:r>
      <w:r>
        <w:t xml:space="preserve"> обеспечивают реализацию антикоррупционной политики в соответствующих органах государственной власти Чеченской Республики и органах местного самоуправления.</w:t>
      </w:r>
    </w:p>
    <w:p w:rsidR="00000000" w:rsidRDefault="00AC4DFA">
      <w:bookmarkStart w:id="96" w:name="sub_163"/>
      <w:bookmarkEnd w:id="95"/>
      <w:r>
        <w:t xml:space="preserve">3. Совещательные и экспертные органы, создаваемые при органах государственной власти </w:t>
      </w:r>
      <w:r>
        <w:t>Чеченской Республики, осуществляют взаимодействие с комиссиями по соблюдению требований к служебному поведению гражданских служащих и урегулированию конфликтов интересов, комиссиями по размещению заказов на поставки товаров, выполнение работ, оказание услу</w:t>
      </w:r>
      <w:r>
        <w:t>г для государственных нужд Чеченской Республики, образуемых в соответствии с законодательством Российской Федерации.</w:t>
      </w:r>
    </w:p>
    <w:p w:rsidR="00000000" w:rsidRDefault="00AC4DFA">
      <w:bookmarkStart w:id="97" w:name="sub_164"/>
      <w:bookmarkEnd w:id="96"/>
      <w:r>
        <w:t>4. Порядок деятельности и персональный состав совещательных и экспертных органов устанавливаются соответствующими органами го</w:t>
      </w:r>
      <w:r>
        <w:t>сударственной власти Чеченской Республики и органами местного самоуправления.</w:t>
      </w:r>
    </w:p>
    <w:p w:rsidR="00000000" w:rsidRDefault="00AC4DFA">
      <w:bookmarkStart w:id="98" w:name="sub_165"/>
      <w:bookmarkEnd w:id="97"/>
      <w:r>
        <w:t>5. Рекомендации, принятые на заседаниях совещательных и экспертных органов, могут быть использованы при подготовке программ противодействия коррупции.</w:t>
      </w:r>
    </w:p>
    <w:bookmarkEnd w:id="98"/>
    <w:p w:rsidR="00000000" w:rsidRDefault="00AC4DFA"/>
    <w:p w:rsidR="00000000" w:rsidRDefault="00AC4DFA">
      <w:pPr>
        <w:pStyle w:val="af2"/>
      </w:pPr>
      <w:bookmarkStart w:id="99" w:name="sub_17"/>
      <w:r>
        <w:rPr>
          <w:rStyle w:val="a3"/>
        </w:rPr>
        <w:t>Статья 17</w:t>
      </w:r>
      <w:r>
        <w:t>. Вступление в силу настоящего Закона</w:t>
      </w:r>
    </w:p>
    <w:p w:rsidR="00000000" w:rsidRDefault="00AC4DFA">
      <w:bookmarkStart w:id="100" w:name="sub_171"/>
      <w:bookmarkEnd w:id="99"/>
      <w:r>
        <w:t xml:space="preserve">1. Настоящий Закон вступает в силу по истечении десяти дней после дня его </w:t>
      </w:r>
      <w:hyperlink r:id="rId29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AC4DFA">
      <w:bookmarkStart w:id="101" w:name="sub_172"/>
      <w:bookmarkEnd w:id="100"/>
      <w:r>
        <w:lastRenderedPageBreak/>
        <w:t>2. </w:t>
      </w:r>
      <w:r>
        <w:t>Рекомендовать Правительству Чеченской Республики в течение трех месяцев со дня официального опубликования настоящего Закона разработать и внести на утверждение Парламента Чеченской Республики программу противодействия коррупции в Чеченской Республике.</w:t>
      </w:r>
    </w:p>
    <w:bookmarkEnd w:id="101"/>
    <w:p w:rsidR="00000000" w:rsidRDefault="00AC4DFA"/>
    <w:tbl>
      <w:tblPr>
        <w:tblW w:w="0" w:type="auto"/>
        <w:tblInd w:w="108" w:type="dxa"/>
        <w:tblLook w:val="0000"/>
      </w:tblPr>
      <w:tblGrid>
        <w:gridCol w:w="6667"/>
        <w:gridCol w:w="3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DFA">
            <w:pPr>
              <w:pStyle w:val="afff"/>
            </w:pPr>
            <w:r>
              <w:t>Президент Чеченской Республики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DFA">
            <w:pPr>
              <w:pStyle w:val="aff6"/>
              <w:jc w:val="right"/>
            </w:pPr>
            <w:r>
              <w:t>Р. Кадыров</w:t>
            </w:r>
          </w:p>
        </w:tc>
      </w:tr>
    </w:tbl>
    <w:p w:rsidR="00000000" w:rsidRDefault="00AC4DFA"/>
    <w:p w:rsidR="00000000" w:rsidRDefault="00AC4DFA">
      <w:pPr>
        <w:pStyle w:val="afff"/>
      </w:pPr>
      <w:r>
        <w:t>г. Грозный</w:t>
      </w:r>
    </w:p>
    <w:p w:rsidR="00000000" w:rsidRDefault="00AC4DFA">
      <w:pPr>
        <w:pStyle w:val="afff"/>
      </w:pPr>
      <w:r>
        <w:t>21 мая 2009 г.</w:t>
      </w:r>
    </w:p>
    <w:p w:rsidR="00AC4DFA" w:rsidRDefault="00AC4DFA">
      <w:pPr>
        <w:pStyle w:val="afff"/>
      </w:pPr>
      <w:r>
        <w:t>N 36-РЗ</w:t>
      </w:r>
    </w:p>
    <w:sectPr w:rsidR="00AC4DF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A1035"/>
    <w:rsid w:val="00AA1035"/>
    <w:rsid w:val="00AC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912492.0" TargetMode="External"/><Relationship Id="rId13" Type="http://schemas.openxmlformats.org/officeDocument/2006/relationships/hyperlink" Target="garantF1://35912492.0" TargetMode="External"/><Relationship Id="rId18" Type="http://schemas.openxmlformats.org/officeDocument/2006/relationships/hyperlink" Target="garantF1://35803170.101" TargetMode="External"/><Relationship Id="rId26" Type="http://schemas.openxmlformats.org/officeDocument/2006/relationships/hyperlink" Target="garantF1://10064247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5912492.0" TargetMode="External"/><Relationship Id="rId7" Type="http://schemas.openxmlformats.org/officeDocument/2006/relationships/hyperlink" Target="garantF1://35812492.4" TargetMode="External"/><Relationship Id="rId12" Type="http://schemas.openxmlformats.org/officeDocument/2006/relationships/hyperlink" Target="garantF1://35812492.4" TargetMode="External"/><Relationship Id="rId17" Type="http://schemas.openxmlformats.org/officeDocument/2006/relationships/hyperlink" Target="garantF1://12064203.0" TargetMode="External"/><Relationship Id="rId25" Type="http://schemas.openxmlformats.org/officeDocument/2006/relationships/hyperlink" Target="garantF1://35907679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36354.0" TargetMode="External"/><Relationship Id="rId20" Type="http://schemas.openxmlformats.org/officeDocument/2006/relationships/hyperlink" Target="garantF1://35812492.4" TargetMode="External"/><Relationship Id="rId29" Type="http://schemas.openxmlformats.org/officeDocument/2006/relationships/hyperlink" Target="garantF1://35902163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5912492.0" TargetMode="External"/><Relationship Id="rId11" Type="http://schemas.openxmlformats.org/officeDocument/2006/relationships/hyperlink" Target="garantF1://12064203.0" TargetMode="External"/><Relationship Id="rId24" Type="http://schemas.openxmlformats.org/officeDocument/2006/relationships/hyperlink" Target="garantF1://35807679.4" TargetMode="External"/><Relationship Id="rId5" Type="http://schemas.openxmlformats.org/officeDocument/2006/relationships/hyperlink" Target="garantF1://35812492.4" TargetMode="External"/><Relationship Id="rId15" Type="http://schemas.openxmlformats.org/officeDocument/2006/relationships/hyperlink" Target="garantF1://35912492.0" TargetMode="External"/><Relationship Id="rId23" Type="http://schemas.openxmlformats.org/officeDocument/2006/relationships/hyperlink" Target="garantF1://12048567.0" TargetMode="External"/><Relationship Id="rId28" Type="http://schemas.openxmlformats.org/officeDocument/2006/relationships/hyperlink" Target="garantF1://35907679.0" TargetMode="External"/><Relationship Id="rId10" Type="http://schemas.openxmlformats.org/officeDocument/2006/relationships/hyperlink" Target="garantF1://35800053.0" TargetMode="External"/><Relationship Id="rId19" Type="http://schemas.openxmlformats.org/officeDocument/2006/relationships/hyperlink" Target="garantF1://35903170.0" TargetMode="External"/><Relationship Id="rId31" Type="http://schemas.openxmlformats.org/officeDocument/2006/relationships/theme" Target="theme/theme1.xml"/><Relationship Id="rId4" Type="http://schemas.openxmlformats.org/officeDocument/2006/relationships/hyperlink" Target="garantF1://35802163.0" TargetMode="Externa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35812492.4" TargetMode="External"/><Relationship Id="rId22" Type="http://schemas.openxmlformats.org/officeDocument/2006/relationships/hyperlink" Target="garantF1://70171682.0" TargetMode="External"/><Relationship Id="rId27" Type="http://schemas.openxmlformats.org/officeDocument/2006/relationships/hyperlink" Target="garantF1://35807679.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4242</Words>
  <Characters>24180</Characters>
  <Application>Microsoft Office Word</Application>
  <DocSecurity>0</DocSecurity>
  <Lines>201</Lines>
  <Paragraphs>56</Paragraphs>
  <ScaleCrop>false</ScaleCrop>
  <Company>НПП "Гарант-Сервис"</Company>
  <LinksUpToDate>false</LinksUpToDate>
  <CharactersWithSpaces>28366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2013-12-13T07:54:00Z</dcterms:created>
  <dcterms:modified xsi:type="dcterms:W3CDTF">2013-12-13T07:54:00Z</dcterms:modified>
</cp:coreProperties>
</file>