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E3" w:rsidRDefault="00DB24E3" w:rsidP="00DB24E3">
      <w:pPr>
        <w:autoSpaceDE w:val="0"/>
        <w:autoSpaceDN w:val="0"/>
        <w:adjustRightInd w:val="0"/>
        <w:spacing w:after="0" w:line="240" w:lineRule="auto"/>
        <w:jc w:val="both"/>
        <w:rPr>
          <w:rFonts w:cs="Calibri"/>
        </w:rPr>
      </w:pPr>
    </w:p>
    <w:p w:rsidR="00DB24E3" w:rsidRDefault="00DB24E3" w:rsidP="00DB24E3">
      <w:pPr>
        <w:autoSpaceDE w:val="0"/>
        <w:autoSpaceDN w:val="0"/>
        <w:adjustRightInd w:val="0"/>
        <w:spacing w:after="0" w:line="240" w:lineRule="auto"/>
        <w:jc w:val="both"/>
        <w:rPr>
          <w:rFonts w:cs="Calibri"/>
          <w:sz w:val="2"/>
          <w:szCs w:val="2"/>
        </w:rPr>
      </w:pPr>
      <w:r>
        <w:rPr>
          <w:rFonts w:cs="Calibri"/>
        </w:rPr>
        <w:t>25 февраля 2011 года N 233</w:t>
      </w:r>
      <w:r>
        <w:rPr>
          <w:rFonts w:cs="Calibri"/>
        </w:rPr>
        <w:br/>
      </w:r>
      <w:r>
        <w:rPr>
          <w:rFonts w:cs="Calibri"/>
        </w:rPr>
        <w:br/>
      </w:r>
    </w:p>
    <w:p w:rsidR="00DB24E3" w:rsidRDefault="00DB24E3" w:rsidP="00DB24E3">
      <w:pPr>
        <w:pStyle w:val="ConsPlusNonformat"/>
        <w:widowControl/>
        <w:pBdr>
          <w:top w:val="single" w:sz="6" w:space="0" w:color="auto"/>
        </w:pBdr>
        <w:rPr>
          <w:sz w:val="2"/>
          <w:szCs w:val="2"/>
        </w:rPr>
      </w:pPr>
    </w:p>
    <w:p w:rsidR="00DB24E3" w:rsidRDefault="00DB24E3" w:rsidP="00DB24E3">
      <w:pPr>
        <w:autoSpaceDE w:val="0"/>
        <w:autoSpaceDN w:val="0"/>
        <w:adjustRightInd w:val="0"/>
        <w:spacing w:after="0" w:line="240" w:lineRule="auto"/>
        <w:jc w:val="both"/>
        <w:rPr>
          <w:rFonts w:cs="Calibri"/>
        </w:rPr>
      </w:pPr>
    </w:p>
    <w:p w:rsidR="00DB24E3" w:rsidRDefault="00DB24E3" w:rsidP="00DB24E3">
      <w:pPr>
        <w:pStyle w:val="ConsPlusTitle"/>
        <w:widowControl/>
        <w:jc w:val="center"/>
      </w:pPr>
      <w:r>
        <w:t>УКАЗ</w:t>
      </w:r>
    </w:p>
    <w:p w:rsidR="00DB24E3" w:rsidRDefault="00DB24E3" w:rsidP="00DB24E3">
      <w:pPr>
        <w:pStyle w:val="ConsPlusTitle"/>
        <w:widowControl/>
        <w:jc w:val="center"/>
      </w:pPr>
    </w:p>
    <w:p w:rsidR="00DB24E3" w:rsidRDefault="00DB24E3" w:rsidP="00DB24E3">
      <w:pPr>
        <w:pStyle w:val="ConsPlusTitle"/>
        <w:widowControl/>
        <w:jc w:val="center"/>
      </w:pPr>
      <w:r>
        <w:t>ПРЕЗИДЕНТА РОССИЙСКОЙ ФЕДЕРАЦИИ</w:t>
      </w:r>
    </w:p>
    <w:p w:rsidR="00DB24E3" w:rsidRDefault="00DB24E3" w:rsidP="00DB24E3">
      <w:pPr>
        <w:pStyle w:val="ConsPlusTitle"/>
        <w:widowControl/>
        <w:jc w:val="center"/>
      </w:pPr>
    </w:p>
    <w:p w:rsidR="00DB24E3" w:rsidRDefault="00DB24E3" w:rsidP="00DB24E3">
      <w:pPr>
        <w:pStyle w:val="ConsPlusTitle"/>
        <w:widowControl/>
        <w:jc w:val="center"/>
      </w:pPr>
      <w:r>
        <w:t>О НЕКОТОРЫХ ВОПРОСАХ</w:t>
      </w:r>
    </w:p>
    <w:p w:rsidR="00DB24E3" w:rsidRDefault="00DB24E3" w:rsidP="00DB24E3">
      <w:pPr>
        <w:pStyle w:val="ConsPlusTitle"/>
        <w:widowControl/>
        <w:jc w:val="center"/>
      </w:pPr>
      <w:r>
        <w:t>ОРГАНИЗАЦИИ ДЕЯТЕЛЬНОСТИ ПРЕЗИДИУМА СОВЕТА ПРИ ПРЕЗИДЕНТЕ</w:t>
      </w:r>
    </w:p>
    <w:p w:rsidR="00DB24E3" w:rsidRDefault="00DB24E3" w:rsidP="00DB24E3">
      <w:pPr>
        <w:pStyle w:val="ConsPlusTitle"/>
        <w:widowControl/>
        <w:jc w:val="center"/>
      </w:pPr>
      <w:r>
        <w:t>РОССИЙСКОЙ ФЕДЕРАЦИИ ПО ПРОТИВОДЕЙСТВИЮ КОРРУПЦИИ</w:t>
      </w:r>
    </w:p>
    <w:p w:rsidR="00DB24E3" w:rsidRDefault="00DB24E3" w:rsidP="00DB24E3">
      <w:pPr>
        <w:autoSpaceDE w:val="0"/>
        <w:autoSpaceDN w:val="0"/>
        <w:adjustRightInd w:val="0"/>
        <w:spacing w:after="0" w:line="240" w:lineRule="auto"/>
        <w:ind w:firstLine="540"/>
        <w:jc w:val="both"/>
        <w:rPr>
          <w:rFonts w:cs="Calibri"/>
        </w:rPr>
      </w:pP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В соответствии с Федеральным </w:t>
      </w:r>
      <w:hyperlink r:id="rId4" w:history="1">
        <w:r>
          <w:rPr>
            <w:rFonts w:cs="Calibri"/>
            <w:color w:val="0000FF"/>
          </w:rPr>
          <w:t>законом</w:t>
        </w:r>
      </w:hyperlink>
      <w:r>
        <w:rPr>
          <w:rFonts w:cs="Calibri"/>
        </w:rPr>
        <w:t xml:space="preserve"> от 25 декабря 2008 г. N 273-ФЗ "О противодействии коррупции" и </w:t>
      </w:r>
      <w:hyperlink r:id="rId5" w:history="1">
        <w:r>
          <w:rPr>
            <w:rFonts w:cs="Calibri"/>
            <w:color w:val="0000FF"/>
          </w:rPr>
          <w:t>пунктом 7</w:t>
        </w:r>
      </w:hyperlink>
      <w:r>
        <w:rPr>
          <w:rFonts w:cs="Calibri"/>
        </w:rPr>
        <w:t xml:space="preserve"> Указа Президента Российской Федерации от 19 мая 2008 г. N 815 "О мерах по противодействию коррупции" постановляю:</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Утвердить прилагаемое </w:t>
      </w:r>
      <w:hyperlink r:id="rId6" w:history="1">
        <w:r>
          <w:rPr>
            <w:rFonts w:cs="Calibri"/>
            <w:color w:val="0000FF"/>
          </w:rPr>
          <w:t>Положение</w:t>
        </w:r>
      </w:hyperlink>
      <w:r>
        <w:rPr>
          <w:rFonts w:cs="Calibri"/>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DB24E3" w:rsidRDefault="00DB24E3" w:rsidP="00DB24E3">
      <w:pPr>
        <w:autoSpaceDE w:val="0"/>
        <w:autoSpaceDN w:val="0"/>
        <w:adjustRightInd w:val="0"/>
        <w:spacing w:after="0" w:line="240" w:lineRule="auto"/>
        <w:ind w:firstLine="540"/>
        <w:jc w:val="both"/>
        <w:rPr>
          <w:rFonts w:cs="Calibri"/>
        </w:rPr>
      </w:pPr>
    </w:p>
    <w:p w:rsidR="00DB24E3" w:rsidRDefault="00DB24E3" w:rsidP="00DB24E3">
      <w:pPr>
        <w:autoSpaceDE w:val="0"/>
        <w:autoSpaceDN w:val="0"/>
        <w:adjustRightInd w:val="0"/>
        <w:spacing w:after="0" w:line="240" w:lineRule="auto"/>
        <w:jc w:val="right"/>
        <w:rPr>
          <w:rFonts w:cs="Calibri"/>
        </w:rPr>
      </w:pPr>
      <w:r>
        <w:rPr>
          <w:rFonts w:cs="Calibri"/>
        </w:rPr>
        <w:t>Президент</w:t>
      </w:r>
    </w:p>
    <w:p w:rsidR="00DB24E3" w:rsidRDefault="00DB24E3" w:rsidP="00DB24E3">
      <w:pPr>
        <w:autoSpaceDE w:val="0"/>
        <w:autoSpaceDN w:val="0"/>
        <w:adjustRightInd w:val="0"/>
        <w:spacing w:after="0" w:line="240" w:lineRule="auto"/>
        <w:jc w:val="right"/>
        <w:rPr>
          <w:rFonts w:cs="Calibri"/>
        </w:rPr>
      </w:pPr>
      <w:r>
        <w:rPr>
          <w:rFonts w:cs="Calibri"/>
        </w:rPr>
        <w:t>Российской Федерации</w:t>
      </w:r>
    </w:p>
    <w:p w:rsidR="00DB24E3" w:rsidRDefault="00DB24E3" w:rsidP="00DB24E3">
      <w:pPr>
        <w:autoSpaceDE w:val="0"/>
        <w:autoSpaceDN w:val="0"/>
        <w:adjustRightInd w:val="0"/>
        <w:spacing w:after="0" w:line="240" w:lineRule="auto"/>
        <w:jc w:val="right"/>
        <w:rPr>
          <w:rFonts w:cs="Calibri"/>
        </w:rPr>
      </w:pPr>
      <w:r>
        <w:rPr>
          <w:rFonts w:cs="Calibri"/>
        </w:rPr>
        <w:t>Д.МЕДВЕДЕВ</w:t>
      </w:r>
    </w:p>
    <w:p w:rsidR="00DB24E3" w:rsidRDefault="00DB24E3" w:rsidP="00DB24E3">
      <w:pPr>
        <w:autoSpaceDE w:val="0"/>
        <w:autoSpaceDN w:val="0"/>
        <w:adjustRightInd w:val="0"/>
        <w:spacing w:after="0" w:line="240" w:lineRule="auto"/>
        <w:rPr>
          <w:rFonts w:cs="Calibri"/>
        </w:rPr>
      </w:pPr>
      <w:r>
        <w:rPr>
          <w:rFonts w:cs="Calibri"/>
        </w:rPr>
        <w:t>Москва, Кремль</w:t>
      </w:r>
    </w:p>
    <w:p w:rsidR="00DB24E3" w:rsidRDefault="00DB24E3" w:rsidP="00DB24E3">
      <w:pPr>
        <w:autoSpaceDE w:val="0"/>
        <w:autoSpaceDN w:val="0"/>
        <w:adjustRightInd w:val="0"/>
        <w:spacing w:after="0" w:line="240" w:lineRule="auto"/>
        <w:rPr>
          <w:rFonts w:cs="Calibri"/>
        </w:rPr>
      </w:pPr>
      <w:r>
        <w:rPr>
          <w:rFonts w:cs="Calibri"/>
        </w:rPr>
        <w:t>25 февраля 2011 года</w:t>
      </w:r>
    </w:p>
    <w:p w:rsidR="00DB24E3" w:rsidRDefault="00DB24E3" w:rsidP="00DB24E3">
      <w:pPr>
        <w:autoSpaceDE w:val="0"/>
        <w:autoSpaceDN w:val="0"/>
        <w:adjustRightInd w:val="0"/>
        <w:spacing w:after="0" w:line="240" w:lineRule="auto"/>
        <w:rPr>
          <w:rFonts w:cs="Calibri"/>
        </w:rPr>
      </w:pPr>
      <w:r>
        <w:rPr>
          <w:rFonts w:cs="Calibri"/>
        </w:rPr>
        <w:t>N 233</w:t>
      </w:r>
    </w:p>
    <w:p w:rsidR="00DB24E3" w:rsidRDefault="00DB24E3" w:rsidP="00DB24E3">
      <w:pPr>
        <w:autoSpaceDE w:val="0"/>
        <w:autoSpaceDN w:val="0"/>
        <w:adjustRightInd w:val="0"/>
        <w:spacing w:after="0" w:line="240" w:lineRule="auto"/>
        <w:rPr>
          <w:rFonts w:cs="Calibri"/>
        </w:rPr>
      </w:pPr>
    </w:p>
    <w:p w:rsidR="00DB24E3" w:rsidRDefault="00DB24E3" w:rsidP="00DB24E3">
      <w:pPr>
        <w:autoSpaceDE w:val="0"/>
        <w:autoSpaceDN w:val="0"/>
        <w:adjustRightInd w:val="0"/>
        <w:spacing w:after="0" w:line="240" w:lineRule="auto"/>
        <w:rPr>
          <w:rFonts w:cs="Calibri"/>
        </w:rPr>
      </w:pPr>
    </w:p>
    <w:p w:rsidR="00DB24E3" w:rsidRDefault="00DB24E3" w:rsidP="00DB24E3">
      <w:pPr>
        <w:autoSpaceDE w:val="0"/>
        <w:autoSpaceDN w:val="0"/>
        <w:adjustRightInd w:val="0"/>
        <w:spacing w:after="0" w:line="240" w:lineRule="auto"/>
        <w:ind w:firstLine="540"/>
        <w:jc w:val="both"/>
        <w:rPr>
          <w:rFonts w:cs="Calibri"/>
        </w:rPr>
      </w:pPr>
    </w:p>
    <w:p w:rsidR="00DB24E3" w:rsidRDefault="00DB24E3" w:rsidP="00DB24E3">
      <w:pPr>
        <w:autoSpaceDE w:val="0"/>
        <w:autoSpaceDN w:val="0"/>
        <w:adjustRightInd w:val="0"/>
        <w:spacing w:after="0" w:line="240" w:lineRule="auto"/>
        <w:jc w:val="center"/>
        <w:rPr>
          <w:rFonts w:cs="Calibri"/>
        </w:rPr>
      </w:pPr>
    </w:p>
    <w:p w:rsidR="00DB24E3" w:rsidRDefault="00DB24E3" w:rsidP="00DB24E3">
      <w:pPr>
        <w:autoSpaceDE w:val="0"/>
        <w:autoSpaceDN w:val="0"/>
        <w:adjustRightInd w:val="0"/>
        <w:spacing w:after="0" w:line="240" w:lineRule="auto"/>
        <w:jc w:val="center"/>
        <w:rPr>
          <w:rFonts w:cs="Calibri"/>
        </w:rPr>
      </w:pPr>
    </w:p>
    <w:p w:rsidR="00DB24E3" w:rsidRDefault="00DB24E3" w:rsidP="00DB24E3">
      <w:pPr>
        <w:autoSpaceDE w:val="0"/>
        <w:autoSpaceDN w:val="0"/>
        <w:adjustRightInd w:val="0"/>
        <w:spacing w:after="0" w:line="240" w:lineRule="auto"/>
        <w:jc w:val="right"/>
        <w:outlineLvl w:val="0"/>
        <w:rPr>
          <w:rFonts w:cs="Calibri"/>
        </w:rPr>
      </w:pPr>
      <w:r>
        <w:rPr>
          <w:rFonts w:cs="Calibri"/>
        </w:rPr>
        <w:t>Утверждено</w:t>
      </w:r>
    </w:p>
    <w:p w:rsidR="00DB24E3" w:rsidRDefault="00DB24E3" w:rsidP="00DB24E3">
      <w:pPr>
        <w:autoSpaceDE w:val="0"/>
        <w:autoSpaceDN w:val="0"/>
        <w:adjustRightInd w:val="0"/>
        <w:spacing w:after="0" w:line="240" w:lineRule="auto"/>
        <w:jc w:val="right"/>
        <w:rPr>
          <w:rFonts w:cs="Calibri"/>
        </w:rPr>
      </w:pPr>
      <w:r>
        <w:rPr>
          <w:rFonts w:cs="Calibri"/>
        </w:rPr>
        <w:t>Указом Президента</w:t>
      </w:r>
    </w:p>
    <w:p w:rsidR="00DB24E3" w:rsidRDefault="00DB24E3" w:rsidP="00DB24E3">
      <w:pPr>
        <w:autoSpaceDE w:val="0"/>
        <w:autoSpaceDN w:val="0"/>
        <w:adjustRightInd w:val="0"/>
        <w:spacing w:after="0" w:line="240" w:lineRule="auto"/>
        <w:jc w:val="right"/>
        <w:rPr>
          <w:rFonts w:cs="Calibri"/>
        </w:rPr>
      </w:pPr>
      <w:r>
        <w:rPr>
          <w:rFonts w:cs="Calibri"/>
        </w:rPr>
        <w:t>Российской Федерации</w:t>
      </w:r>
    </w:p>
    <w:p w:rsidR="00DB24E3" w:rsidRDefault="00DB24E3" w:rsidP="00DB24E3">
      <w:pPr>
        <w:autoSpaceDE w:val="0"/>
        <w:autoSpaceDN w:val="0"/>
        <w:adjustRightInd w:val="0"/>
        <w:spacing w:after="0" w:line="240" w:lineRule="auto"/>
        <w:jc w:val="right"/>
        <w:rPr>
          <w:rFonts w:cs="Calibri"/>
        </w:rPr>
      </w:pPr>
      <w:r>
        <w:rPr>
          <w:rFonts w:cs="Calibri"/>
        </w:rPr>
        <w:t>от 25 февраля 2011 г. N 233</w:t>
      </w:r>
    </w:p>
    <w:p w:rsidR="00DB24E3" w:rsidRDefault="00DB24E3" w:rsidP="00DB24E3">
      <w:pPr>
        <w:autoSpaceDE w:val="0"/>
        <w:autoSpaceDN w:val="0"/>
        <w:adjustRightInd w:val="0"/>
        <w:spacing w:after="0" w:line="240" w:lineRule="auto"/>
        <w:jc w:val="center"/>
        <w:rPr>
          <w:rFonts w:cs="Calibri"/>
        </w:rPr>
      </w:pPr>
    </w:p>
    <w:p w:rsidR="00DB24E3" w:rsidRDefault="00DB24E3" w:rsidP="00DB24E3">
      <w:pPr>
        <w:pStyle w:val="ConsPlusTitle"/>
        <w:widowControl/>
        <w:jc w:val="center"/>
      </w:pPr>
      <w:r>
        <w:t>ПОЛОЖЕНИЕ</w:t>
      </w:r>
    </w:p>
    <w:p w:rsidR="00DB24E3" w:rsidRDefault="00DB24E3" w:rsidP="00DB24E3">
      <w:pPr>
        <w:pStyle w:val="ConsPlusTitle"/>
        <w:widowControl/>
        <w:jc w:val="center"/>
      </w:pPr>
      <w:r>
        <w:t>О ПОРЯДКЕ РАССМОТРЕНИЯ ПРЕЗИДИУМОМ СОВЕТА</w:t>
      </w:r>
    </w:p>
    <w:p w:rsidR="00DB24E3" w:rsidRDefault="00DB24E3" w:rsidP="00DB24E3">
      <w:pPr>
        <w:pStyle w:val="ConsPlusTitle"/>
        <w:widowControl/>
        <w:jc w:val="center"/>
      </w:pPr>
      <w:r>
        <w:t>ПРИ ПРЕЗИДЕНТЕ РОССИЙСКОЙ ФЕДЕРАЦИИ ПО ПРОТИВОДЕЙСТВИЮ</w:t>
      </w:r>
    </w:p>
    <w:p w:rsidR="00DB24E3" w:rsidRDefault="00DB24E3" w:rsidP="00DB24E3">
      <w:pPr>
        <w:pStyle w:val="ConsPlusTitle"/>
        <w:widowControl/>
        <w:jc w:val="center"/>
      </w:pPr>
      <w:r>
        <w:t>КОРРУПЦИИ ВОПРОСОВ, КАСАЮЩИХСЯ СОБЛЮДЕНИЯ ТРЕБОВАНИЙ</w:t>
      </w:r>
    </w:p>
    <w:p w:rsidR="00DB24E3" w:rsidRDefault="00DB24E3" w:rsidP="00DB24E3">
      <w:pPr>
        <w:pStyle w:val="ConsPlusTitle"/>
        <w:widowControl/>
        <w:jc w:val="center"/>
      </w:pPr>
      <w:r>
        <w:t>К СЛУЖЕБНОМУ (ДОЛЖНОСТНОМУ) ПОВЕДЕНИЮ ЛИЦ, ЗАМЕЩАЮЩИХ</w:t>
      </w:r>
    </w:p>
    <w:p w:rsidR="00DB24E3" w:rsidRDefault="00DB24E3" w:rsidP="00DB24E3">
      <w:pPr>
        <w:pStyle w:val="ConsPlusTitle"/>
        <w:widowControl/>
        <w:jc w:val="center"/>
      </w:pPr>
      <w:r>
        <w:t>ГОСУДАРСТВЕННЫЕ ДОЛЖНОСТИ РОССИЙСКОЙ ФЕДЕРАЦИИ И ОТДЕЛЬНЫЕ</w:t>
      </w:r>
    </w:p>
    <w:p w:rsidR="00DB24E3" w:rsidRDefault="00DB24E3" w:rsidP="00DB24E3">
      <w:pPr>
        <w:pStyle w:val="ConsPlusTitle"/>
        <w:widowControl/>
        <w:jc w:val="center"/>
      </w:pPr>
      <w:r>
        <w:t>ДОЛЖНОСТИ ФЕДЕРАЛЬНОЙ ГОСУДАРСТВЕННОЙ СЛУЖБЫ,</w:t>
      </w:r>
    </w:p>
    <w:p w:rsidR="00DB24E3" w:rsidRDefault="00DB24E3" w:rsidP="00DB24E3">
      <w:pPr>
        <w:pStyle w:val="ConsPlusTitle"/>
        <w:widowControl/>
        <w:jc w:val="center"/>
      </w:pPr>
      <w:r>
        <w:t>И УРЕГУЛИРОВАНИЯ КОНФЛИКТА ИНТЕРЕСОВ, А ТАКЖЕ</w:t>
      </w:r>
    </w:p>
    <w:p w:rsidR="00DB24E3" w:rsidRDefault="00DB24E3" w:rsidP="00DB24E3">
      <w:pPr>
        <w:pStyle w:val="ConsPlusTitle"/>
        <w:widowControl/>
        <w:jc w:val="center"/>
      </w:pPr>
      <w:r>
        <w:t>НЕКОТОРЫХ ОБРАЩЕНИЙ ГРАЖДАН</w:t>
      </w:r>
    </w:p>
    <w:p w:rsidR="00DB24E3" w:rsidRDefault="00DB24E3" w:rsidP="00DB24E3">
      <w:pPr>
        <w:autoSpaceDE w:val="0"/>
        <w:autoSpaceDN w:val="0"/>
        <w:adjustRightInd w:val="0"/>
        <w:spacing w:after="0" w:line="240" w:lineRule="auto"/>
        <w:jc w:val="center"/>
        <w:rPr>
          <w:rFonts w:cs="Calibri"/>
        </w:rPr>
      </w:pP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 Настоящим Положением в соответствии с </w:t>
      </w:r>
      <w:hyperlink r:id="rId7" w:history="1">
        <w:r>
          <w:rPr>
            <w:rFonts w:cs="Calibri"/>
            <w:color w:val="0000FF"/>
          </w:rPr>
          <w:t>подпунктом "а" пункта 7</w:t>
        </w:r>
      </w:hyperlink>
      <w:r>
        <w:rPr>
          <w:rFonts w:cs="Calibri"/>
        </w:rP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8" w:history="1">
        <w:r>
          <w:rPr>
            <w:rFonts w:cs="Calibri"/>
            <w:color w:val="0000FF"/>
          </w:rPr>
          <w:t xml:space="preserve">подпункте </w:t>
        </w:r>
        <w:r>
          <w:rPr>
            <w:rFonts w:cs="Calibri"/>
            <w:color w:val="0000FF"/>
          </w:rPr>
          <w:lastRenderedPageBreak/>
          <w:t>"а" пункта 1</w:t>
        </w:r>
      </w:hyperlink>
      <w:r>
        <w:rPr>
          <w:rFonts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rPr>
          <w:rFonts w:cs="Calibri"/>
        </w:rPr>
        <w:t xml:space="preserve"> </w:t>
      </w:r>
      <w:proofErr w:type="gramStart"/>
      <w:r>
        <w:rPr>
          <w:rFonts w:cs="Calibri"/>
        </w:rPr>
        <w:t>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rPr>
          <w:rFonts w:cs="Calibri"/>
        </w:rPr>
        <w:t xml:space="preserve">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r:id="rId9" w:history="1">
        <w:r>
          <w:rPr>
            <w:rFonts w:cs="Calibri"/>
            <w:color w:val="0000FF"/>
          </w:rPr>
          <w:t>подпункте "а" пункта 1</w:t>
        </w:r>
      </w:hyperlink>
      <w:r>
        <w:rPr>
          <w:rFonts w:cs="Calibri"/>
        </w:rP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rPr>
          <w:rFonts w:cs="Calibri"/>
        </w:rP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DB24E3" w:rsidRDefault="00DB24E3" w:rsidP="00DB24E3">
      <w:pPr>
        <w:autoSpaceDE w:val="0"/>
        <w:autoSpaceDN w:val="0"/>
        <w:adjustRightInd w:val="0"/>
        <w:spacing w:after="0" w:line="240" w:lineRule="auto"/>
        <w:ind w:firstLine="540"/>
        <w:jc w:val="both"/>
        <w:rPr>
          <w:rFonts w:cs="Calibri"/>
        </w:rPr>
      </w:pPr>
      <w:r>
        <w:rPr>
          <w:rFonts w:cs="Calibri"/>
        </w:rPr>
        <w:t>2. Основанием для проведения заседания президиума является:</w:t>
      </w:r>
    </w:p>
    <w:p w:rsidR="00DB24E3" w:rsidRDefault="00DB24E3" w:rsidP="00DB24E3">
      <w:pPr>
        <w:autoSpaceDE w:val="0"/>
        <w:autoSpaceDN w:val="0"/>
        <w:adjustRightInd w:val="0"/>
        <w:spacing w:after="0" w:line="240" w:lineRule="auto"/>
        <w:ind w:firstLine="540"/>
        <w:jc w:val="both"/>
        <w:rPr>
          <w:rFonts w:cs="Calibri"/>
        </w:rPr>
      </w:pPr>
      <w:r>
        <w:rPr>
          <w:rFonts w:cs="Calibri"/>
        </w:rP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 xml:space="preserve">материалов проверки, проведенной Управлением Президента Российской Федерации по вопросам государственной службы и кадров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10" w:history="1">
        <w:r>
          <w:rPr>
            <w:rFonts w:cs="Calibri"/>
            <w:color w:val="0000FF"/>
          </w:rPr>
          <w:t>Положением</w:t>
        </w:r>
      </w:hyperlink>
      <w:r>
        <w:rPr>
          <w:rFonts w:cs="Calibri"/>
        </w:rPr>
        <w:t xml:space="preserve">, утвержденным Указом Президента Российской Федерации от 21 сентября 2009 г. N 1066, или </w:t>
      </w:r>
      <w:hyperlink r:id="rId11" w:history="1">
        <w:r>
          <w:rPr>
            <w:rFonts w:cs="Calibri"/>
            <w:color w:val="0000FF"/>
          </w:rPr>
          <w:t>Положением</w:t>
        </w:r>
      </w:hyperlink>
      <w:r>
        <w:rPr>
          <w:rFonts w:cs="Calibri"/>
        </w:rPr>
        <w:t xml:space="preserve"> о проверке достоверности и полноты сведений, представляемых гражданами, претендующими на замещение должностей федеральной</w:t>
      </w:r>
      <w:proofErr w:type="gramEnd"/>
      <w:r>
        <w:rPr>
          <w:rFonts w:cs="Calibri"/>
        </w:rPr>
        <w:t xml:space="preserve"> </w:t>
      </w:r>
      <w:proofErr w:type="gramStart"/>
      <w:r>
        <w:rPr>
          <w:rFonts w:cs="Calibri"/>
        </w:rPr>
        <w:t xml:space="preserve">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12" w:history="1">
        <w:r>
          <w:rPr>
            <w:rFonts w:cs="Calibri"/>
            <w:color w:val="0000FF"/>
          </w:rPr>
          <w:t>пункта 20</w:t>
        </w:r>
      </w:hyperlink>
      <w:r>
        <w:rPr>
          <w:rFonts w:cs="Calibri"/>
        </w:rPr>
        <w:t xml:space="preserve"> Положения, утвержденного Указом Президента Российской Федерации от 21 сентября 2009 г. N</w:t>
      </w:r>
      <w:proofErr w:type="gramEnd"/>
      <w:r>
        <w:rPr>
          <w:rFonts w:cs="Calibri"/>
        </w:rPr>
        <w:t xml:space="preserve"> 1066, или </w:t>
      </w:r>
      <w:hyperlink r:id="rId13" w:history="1">
        <w:r>
          <w:rPr>
            <w:rFonts w:cs="Calibri"/>
            <w:color w:val="0000FF"/>
          </w:rPr>
          <w:t>пункта 31</w:t>
        </w:r>
      </w:hyperlink>
      <w:r>
        <w:rPr>
          <w:rFonts w:cs="Calibri"/>
        </w:rPr>
        <w:t xml:space="preserve"> Положения, утвержденного Указом Президента Российской Федерации от 21 сентября 2009 г. N 1065;</w:t>
      </w:r>
    </w:p>
    <w:p w:rsidR="00DB24E3" w:rsidRDefault="00DB24E3" w:rsidP="00DB24E3">
      <w:pPr>
        <w:autoSpaceDE w:val="0"/>
        <w:autoSpaceDN w:val="0"/>
        <w:adjustRightInd w:val="0"/>
        <w:spacing w:after="0" w:line="240" w:lineRule="auto"/>
        <w:ind w:firstLine="540"/>
        <w:jc w:val="both"/>
        <w:rPr>
          <w:rFonts w:cs="Calibri"/>
        </w:rPr>
      </w:pPr>
      <w:r>
        <w:rPr>
          <w:rFonts w:cs="Calibri"/>
        </w:rP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DB24E3" w:rsidRDefault="00DB24E3" w:rsidP="00DB24E3">
      <w:pPr>
        <w:autoSpaceDE w:val="0"/>
        <w:autoSpaceDN w:val="0"/>
        <w:adjustRightInd w:val="0"/>
        <w:spacing w:after="0" w:line="240" w:lineRule="auto"/>
        <w:ind w:firstLine="540"/>
        <w:jc w:val="both"/>
        <w:rPr>
          <w:rFonts w:cs="Calibri"/>
        </w:rPr>
      </w:pPr>
      <w:r>
        <w:rPr>
          <w:rFonts w:cs="Calibri"/>
        </w:rPr>
        <w:t>б) поступившее в Управление Президента Российской Федерации по вопросам государственной службы и кадров или подразделение Аппарата Правительства Российской Федерации:</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w:t>
      </w:r>
      <w:proofErr w:type="gramEnd"/>
      <w:r>
        <w:rPr>
          <w:rFonts w:cs="Calibri"/>
        </w:rPr>
        <w:t xml:space="preserve"> с государственной службы;</w:t>
      </w:r>
    </w:p>
    <w:p w:rsidR="00DB24E3" w:rsidRDefault="00DB24E3" w:rsidP="00DB24E3">
      <w:pPr>
        <w:autoSpaceDE w:val="0"/>
        <w:autoSpaceDN w:val="0"/>
        <w:adjustRightInd w:val="0"/>
        <w:spacing w:after="0" w:line="240" w:lineRule="auto"/>
        <w:ind w:firstLine="540"/>
        <w:jc w:val="both"/>
        <w:rPr>
          <w:rFonts w:cs="Calibri"/>
        </w:rPr>
      </w:pPr>
      <w:r>
        <w:rPr>
          <w:rFonts w:cs="Calibri"/>
        </w:rPr>
        <w:lastRenderedPageBreak/>
        <w:t>заявление лица, замещающего государственную должность Российской Федерации или должность федеральной государственной службы,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3. Указанное в </w:t>
      </w:r>
      <w:hyperlink r:id="rId14" w:history="1">
        <w:r>
          <w:rPr>
            <w:rFonts w:cs="Calibri"/>
            <w:color w:val="0000FF"/>
          </w:rPr>
          <w:t>абзаце втором подпункта "б" пункта 2</w:t>
        </w:r>
      </w:hyperlink>
      <w:r>
        <w:rPr>
          <w:rFonts w:cs="Calibri"/>
        </w:rPr>
        <w:t xml:space="preserve"> настоящего Положения обращение подается гражданином на имя начальника Управления Президента Российской Федерации по вопросам государственной службы и кадров или руководителя подразделения Аппарата Правительства Российской Федерации в порядке, установленном для направления обращений граждан в Администрацию Президента Российской Федерации или Аппарат Правительства Российской Федерации. </w:t>
      </w:r>
      <w:proofErr w:type="gramStart"/>
      <w:r>
        <w:rPr>
          <w:rFonts w:cs="Calibri"/>
        </w:rPr>
        <w:t>В обращении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занятия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w:t>
      </w:r>
      <w:proofErr w:type="gramEnd"/>
      <w:r>
        <w:rPr>
          <w:rFonts w:cs="Calibri"/>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Управлении Президента Российской Федерации по вопросам государственной службы и кадров или подразделении Аппарата Правительства Российской Федерации осуществляется рассмотрение обращения, по результатам которого составляется мотивированное заключение. Обращение, заключение и другие материалы в течение семи рабочих дней со дня поступления обращения представляются председателю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4. </w:t>
      </w:r>
      <w:proofErr w:type="gramStart"/>
      <w:r>
        <w:rPr>
          <w:rFonts w:cs="Calibri"/>
        </w:rPr>
        <w:t xml:space="preserve">Указанное в </w:t>
      </w:r>
      <w:hyperlink r:id="rId15" w:history="1">
        <w:r>
          <w:rPr>
            <w:rFonts w:cs="Calibri"/>
            <w:color w:val="0000FF"/>
          </w:rPr>
          <w:t>абзаце третьем подпункта "б" пункта 2</w:t>
        </w:r>
      </w:hyperlink>
      <w:r>
        <w:rPr>
          <w:rFonts w:cs="Calibri"/>
        </w:rPr>
        <w:t xml:space="preserve"> настоящего Положения заявление подается лицом, замещающим государственную должность Российской Федерации или должность федеральной государственной службы, на имя начальника Управления Президента Российской Федерации по вопросам государственной службы и кадров или руководителя подразделения Аппарата Правительства Российской Федерации в </w:t>
      </w:r>
      <w:hyperlink r:id="rId16" w:history="1">
        <w:r>
          <w:rPr>
            <w:rFonts w:cs="Calibri"/>
            <w:color w:val="0000FF"/>
          </w:rPr>
          <w:t>порядке</w:t>
        </w:r>
      </w:hyperlink>
      <w:r>
        <w:rPr>
          <w:rFonts w:cs="Calibri"/>
        </w:rPr>
        <w:t xml:space="preserve"> и сроки, которые установлены для подачи данными лицами сведений о доходах, об имуществе и обязательствах</w:t>
      </w:r>
      <w:proofErr w:type="gramEnd"/>
      <w:r>
        <w:rPr>
          <w:rFonts w:cs="Calibri"/>
        </w:rPr>
        <w:t xml:space="preserve"> имущественного характера. В Управлении Президента Российской Федерации по вопросам государственной службы и кадров или подразделении Аппарата Правительства Российской Федерации осуществляется рассмотрение заявления, по результатам которого составляется мотивированное заключение. Заявление, заключение и другие материалы в течение семи рабочих дней со дня поступления заявления представляются председателю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5. Дата проведения заседания президиума, на котором предусматривается рассмотрение вопросов, указанных в </w:t>
      </w:r>
      <w:hyperlink r:id="rId17" w:history="1">
        <w:r>
          <w:rPr>
            <w:rFonts w:cs="Calibri"/>
            <w:color w:val="0000FF"/>
          </w:rPr>
          <w:t>пункте 2</w:t>
        </w:r>
      </w:hyperlink>
      <w:r>
        <w:rPr>
          <w:rFonts w:cs="Calibri"/>
        </w:rPr>
        <w:t xml:space="preserve"> настоящего Положения, и место его проведения определяются председателем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о вопросах, включенных в повестку дня заседания президиума, дате, времени и месте проведения заседания не </w:t>
      </w:r>
      <w:proofErr w:type="gramStart"/>
      <w:r>
        <w:rPr>
          <w:rFonts w:cs="Calibri"/>
        </w:rPr>
        <w:t>позднее</w:t>
      </w:r>
      <w:proofErr w:type="gramEnd"/>
      <w:r>
        <w:rPr>
          <w:rFonts w:cs="Calibri"/>
        </w:rPr>
        <w:t xml:space="preserve"> чем за семь рабочих дней до дня заседания.</w:t>
      </w:r>
    </w:p>
    <w:p w:rsidR="00DB24E3" w:rsidRDefault="00DB24E3" w:rsidP="00DB24E3">
      <w:pPr>
        <w:autoSpaceDE w:val="0"/>
        <w:autoSpaceDN w:val="0"/>
        <w:adjustRightInd w:val="0"/>
        <w:spacing w:after="0" w:line="240" w:lineRule="auto"/>
        <w:ind w:firstLine="540"/>
        <w:jc w:val="both"/>
        <w:rPr>
          <w:rFonts w:cs="Calibri"/>
        </w:rPr>
      </w:pPr>
      <w:r>
        <w:rPr>
          <w:rFonts w:cs="Calibri"/>
        </w:rPr>
        <w:t>7. Заседание президиума считается правомочным, если на нем присутствует не менее двух третей от общего числа членов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8. Все члены президиума при принятии решений обладают равными правами.</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r:id="rId18" w:history="1">
        <w:r>
          <w:rPr>
            <w:rFonts w:cs="Calibri"/>
            <w:color w:val="0000FF"/>
          </w:rPr>
          <w:t>пунктами 14</w:t>
        </w:r>
      </w:hyperlink>
      <w:r>
        <w:rPr>
          <w:rFonts w:cs="Calibri"/>
        </w:rPr>
        <w:t xml:space="preserve"> - </w:t>
      </w:r>
      <w:hyperlink r:id="rId19" w:history="1">
        <w:r>
          <w:rPr>
            <w:rFonts w:cs="Calibri"/>
            <w:color w:val="0000FF"/>
          </w:rPr>
          <w:t>17</w:t>
        </w:r>
      </w:hyperlink>
      <w:r>
        <w:rPr>
          <w:rFonts w:cs="Calibri"/>
        </w:rPr>
        <w:t xml:space="preserve"> настоящего Положения.</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10. Заседание президиума, как правило, проводится в присутствии лица, замещающего государственную должность Российской Федерации или должность федеральной государственной службы, либо гражданина. О намерении лично присутствовать на заседании президиума лицо, замещающее государственную должность Российской Федерации или </w:t>
      </w:r>
      <w:r>
        <w:rPr>
          <w:rFonts w:cs="Calibri"/>
        </w:rPr>
        <w:lastRenderedPageBreak/>
        <w:t xml:space="preserve">должность федеральной государственной службы, либо гражданин указывают в заявлении или обращении, </w:t>
      </w:r>
      <w:proofErr w:type="gramStart"/>
      <w:r>
        <w:rPr>
          <w:rFonts w:cs="Calibri"/>
        </w:rPr>
        <w:t>представляемых</w:t>
      </w:r>
      <w:proofErr w:type="gramEnd"/>
      <w:r>
        <w:rPr>
          <w:rFonts w:cs="Calibri"/>
        </w:rPr>
        <w:t xml:space="preserve"> в соответствии с </w:t>
      </w:r>
      <w:hyperlink r:id="rId20" w:history="1">
        <w:r>
          <w:rPr>
            <w:rFonts w:cs="Calibri"/>
            <w:color w:val="0000FF"/>
          </w:rPr>
          <w:t>пунктом 2</w:t>
        </w:r>
      </w:hyperlink>
      <w:r>
        <w:rPr>
          <w:rFonts w:cs="Calibri"/>
        </w:rPr>
        <w:t xml:space="preserve"> настоящего Положения. Без такого указания заседание президиума проводится в отсутствие лица, замещающего государственную должность Российской Федерации или должность федеральной государственной службы, либо гражданина.</w:t>
      </w:r>
    </w:p>
    <w:p w:rsidR="00DB24E3" w:rsidRDefault="00DB24E3" w:rsidP="00DB24E3">
      <w:pPr>
        <w:autoSpaceDE w:val="0"/>
        <w:autoSpaceDN w:val="0"/>
        <w:adjustRightInd w:val="0"/>
        <w:spacing w:after="0" w:line="240" w:lineRule="auto"/>
        <w:ind w:firstLine="540"/>
        <w:jc w:val="both"/>
        <w:rPr>
          <w:rFonts w:cs="Calibri"/>
        </w:rPr>
      </w:pPr>
      <w:r>
        <w:rPr>
          <w:rFonts w:cs="Calibri"/>
        </w:rP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DB24E3" w:rsidRDefault="00DB24E3" w:rsidP="00DB24E3">
      <w:pPr>
        <w:autoSpaceDE w:val="0"/>
        <w:autoSpaceDN w:val="0"/>
        <w:adjustRightInd w:val="0"/>
        <w:spacing w:after="0" w:line="240" w:lineRule="auto"/>
        <w:ind w:firstLine="540"/>
        <w:jc w:val="both"/>
        <w:rPr>
          <w:rFonts w:cs="Calibri"/>
        </w:rPr>
      </w:pPr>
      <w:r>
        <w:rPr>
          <w:rFonts w:cs="Calibri"/>
        </w:rP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или должность федеральной государственной службы,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могут быть заслушаны иные лица и рассмотрены представленные ими материалы.</w:t>
      </w:r>
    </w:p>
    <w:p w:rsidR="00DB24E3" w:rsidRDefault="00DB24E3" w:rsidP="00DB24E3">
      <w:pPr>
        <w:autoSpaceDE w:val="0"/>
        <w:autoSpaceDN w:val="0"/>
        <w:adjustRightInd w:val="0"/>
        <w:spacing w:after="0" w:line="240" w:lineRule="auto"/>
        <w:ind w:firstLine="540"/>
        <w:jc w:val="both"/>
        <w:rPr>
          <w:rFonts w:cs="Calibri"/>
        </w:rPr>
      </w:pPr>
      <w:r>
        <w:rPr>
          <w:rFonts w:cs="Calibri"/>
        </w:rPr>
        <w:t>13. Члены президиума и лица, участвовавшие в его заседании, не вправе разглашать сведения, ставшие им известными в ходе работы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14. По итогам рассмотрения материалов в соответствии с </w:t>
      </w:r>
      <w:hyperlink r:id="rId21" w:history="1">
        <w:r>
          <w:rPr>
            <w:rFonts w:cs="Calibri"/>
            <w:color w:val="0000FF"/>
          </w:rPr>
          <w:t>подпунктом "а" пункта 2</w:t>
        </w:r>
      </w:hyperlink>
      <w:r>
        <w:rPr>
          <w:rFonts w:cs="Calibri"/>
        </w:rPr>
        <w:t xml:space="preserve"> настоящего Положения президиум может принять одно из следующих решений:</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roofErr w:type="gramEnd"/>
    </w:p>
    <w:p w:rsidR="00DB24E3" w:rsidRDefault="00DB24E3" w:rsidP="00DB24E3">
      <w:pPr>
        <w:autoSpaceDE w:val="0"/>
        <w:autoSpaceDN w:val="0"/>
        <w:adjustRightInd w:val="0"/>
        <w:spacing w:after="0" w:line="240" w:lineRule="auto"/>
        <w:ind w:firstLine="540"/>
        <w:jc w:val="both"/>
        <w:rPr>
          <w:rFonts w:cs="Calibri"/>
        </w:rPr>
      </w:pPr>
      <w:r>
        <w:rPr>
          <w:rFonts w:cs="Calibri"/>
        </w:rP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15. По итогам рассмотрения обращения в соответствии с </w:t>
      </w:r>
      <w:hyperlink r:id="rId22" w:history="1">
        <w:r>
          <w:rPr>
            <w:rFonts w:cs="Calibri"/>
            <w:color w:val="0000FF"/>
          </w:rPr>
          <w:t>абзацем вторым подпункта "б" пункта 2</w:t>
        </w:r>
      </w:hyperlink>
      <w:r>
        <w:rPr>
          <w:rFonts w:cs="Calibri"/>
        </w:rPr>
        <w:t xml:space="preserve"> настоящего Положения президиум может принять одно из следующих решений:</w:t>
      </w:r>
    </w:p>
    <w:p w:rsidR="00DB24E3" w:rsidRDefault="00DB24E3" w:rsidP="00DB24E3">
      <w:pPr>
        <w:autoSpaceDE w:val="0"/>
        <w:autoSpaceDN w:val="0"/>
        <w:adjustRightInd w:val="0"/>
        <w:spacing w:after="0" w:line="240" w:lineRule="auto"/>
        <w:ind w:firstLine="540"/>
        <w:jc w:val="both"/>
        <w:rPr>
          <w:rFonts w:cs="Calibri"/>
        </w:rPr>
      </w:pPr>
      <w:r>
        <w:rPr>
          <w:rFonts w:cs="Calibri"/>
        </w:rP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16. По итогам рассмотрения заявления в соответствии с </w:t>
      </w:r>
      <w:hyperlink r:id="rId23" w:history="1">
        <w:r>
          <w:rPr>
            <w:rFonts w:cs="Calibri"/>
            <w:color w:val="0000FF"/>
          </w:rPr>
          <w:t>абзацем третьим подпункта "б" пункта 2</w:t>
        </w:r>
      </w:hyperlink>
      <w:r>
        <w:rPr>
          <w:rFonts w:cs="Calibri"/>
        </w:rPr>
        <w:t xml:space="preserve"> настоящего Положения президиум может принять одно из следующих решений:</w:t>
      </w:r>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а)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DB24E3" w:rsidRDefault="00DB24E3" w:rsidP="00DB24E3">
      <w:pPr>
        <w:autoSpaceDE w:val="0"/>
        <w:autoSpaceDN w:val="0"/>
        <w:adjustRightInd w:val="0"/>
        <w:spacing w:after="0" w:line="240" w:lineRule="auto"/>
        <w:ind w:firstLine="540"/>
        <w:jc w:val="both"/>
        <w:rPr>
          <w:rFonts w:cs="Calibri"/>
        </w:rPr>
      </w:pPr>
      <w:proofErr w:type="gramStart"/>
      <w:r>
        <w:rPr>
          <w:rFonts w:cs="Calibri"/>
        </w:rPr>
        <w:t>б)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rPr>
          <w:rFonts w:cs="Calibri"/>
        </w:rPr>
        <w:t xml:space="preserve"> В этом случае президиум рекомендует лицу, замещающему государственную должность Российской Федерации или </w:t>
      </w:r>
      <w:r>
        <w:rPr>
          <w:rFonts w:cs="Calibri"/>
        </w:rPr>
        <w:lastRenderedPageBreak/>
        <w:t>должность федеральной государственной службы, принять меры по представлению указанных сведений;</w:t>
      </w:r>
    </w:p>
    <w:p w:rsidR="00DB24E3" w:rsidRDefault="00DB24E3" w:rsidP="00DB24E3">
      <w:pPr>
        <w:autoSpaceDE w:val="0"/>
        <w:autoSpaceDN w:val="0"/>
        <w:adjustRightInd w:val="0"/>
        <w:spacing w:after="0" w:line="240" w:lineRule="auto"/>
        <w:ind w:firstLine="540"/>
        <w:jc w:val="both"/>
        <w:rPr>
          <w:rFonts w:cs="Calibri"/>
        </w:rPr>
      </w:pPr>
      <w:r>
        <w:rPr>
          <w:rFonts w:cs="Calibri"/>
        </w:rP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DB24E3" w:rsidRDefault="00DB24E3" w:rsidP="00DB24E3">
      <w:pPr>
        <w:autoSpaceDE w:val="0"/>
        <w:autoSpaceDN w:val="0"/>
        <w:adjustRightInd w:val="0"/>
        <w:spacing w:after="0" w:line="240" w:lineRule="auto"/>
        <w:ind w:firstLine="540"/>
        <w:jc w:val="both"/>
        <w:rPr>
          <w:rFonts w:cs="Calibri"/>
        </w:rPr>
      </w:pPr>
      <w:r>
        <w:rPr>
          <w:rFonts w:cs="Calibri"/>
        </w:rPr>
        <w:t xml:space="preserve">17. Президиум вправе принять иное, чем предусмотрено </w:t>
      </w:r>
      <w:hyperlink r:id="rId24" w:history="1">
        <w:r>
          <w:rPr>
            <w:rFonts w:cs="Calibri"/>
            <w:color w:val="0000FF"/>
          </w:rPr>
          <w:t>пунктами 14</w:t>
        </w:r>
      </w:hyperlink>
      <w:r>
        <w:rPr>
          <w:rFonts w:cs="Calibri"/>
        </w:rPr>
        <w:t xml:space="preserve"> - </w:t>
      </w:r>
      <w:hyperlink r:id="rId25" w:history="1">
        <w:r>
          <w:rPr>
            <w:rFonts w:cs="Calibri"/>
            <w:color w:val="0000FF"/>
          </w:rPr>
          <w:t>16</w:t>
        </w:r>
      </w:hyperlink>
      <w:r>
        <w:rPr>
          <w:rFonts w:cs="Calibri"/>
        </w:rPr>
        <w:t xml:space="preserve"> настоящего Положения, решение. Основания и мотивы принятия такого решения должны быть отражены в протоколе заседания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18. В случае установления президиумом факта совершения лицом, замещающим государственную должность Российской Федерации или должность федеральной государственной службы, действия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(бездействии) и подтверждающие такой факт документы в правоприменительные органы.</w:t>
      </w:r>
    </w:p>
    <w:p w:rsidR="00DB24E3" w:rsidRDefault="00DB24E3" w:rsidP="00DB24E3">
      <w:pPr>
        <w:autoSpaceDE w:val="0"/>
        <w:autoSpaceDN w:val="0"/>
        <w:adjustRightInd w:val="0"/>
        <w:spacing w:after="0" w:line="240" w:lineRule="auto"/>
        <w:ind w:firstLine="540"/>
        <w:jc w:val="both"/>
        <w:rPr>
          <w:rFonts w:cs="Calibri"/>
        </w:rPr>
      </w:pPr>
      <w:r>
        <w:rPr>
          <w:rFonts w:cs="Calibri"/>
        </w:rP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DB24E3" w:rsidRDefault="00DB24E3" w:rsidP="00DB24E3">
      <w:pPr>
        <w:autoSpaceDE w:val="0"/>
        <w:autoSpaceDN w:val="0"/>
        <w:adjustRightInd w:val="0"/>
        <w:spacing w:after="0" w:line="240" w:lineRule="auto"/>
        <w:ind w:firstLine="540"/>
        <w:jc w:val="both"/>
        <w:rPr>
          <w:rFonts w:cs="Calibri"/>
        </w:rPr>
      </w:pPr>
      <w:r>
        <w:rPr>
          <w:rFonts w:cs="Calibri"/>
        </w:rPr>
        <w:t>20. Решение президиума оформляется протоколом, который подписывают члены президиума, принимавшие участие в его заседании.</w:t>
      </w:r>
    </w:p>
    <w:p w:rsidR="00DB24E3" w:rsidRDefault="00DB24E3" w:rsidP="00DB24E3">
      <w:pPr>
        <w:autoSpaceDE w:val="0"/>
        <w:autoSpaceDN w:val="0"/>
        <w:adjustRightInd w:val="0"/>
        <w:spacing w:after="0" w:line="240" w:lineRule="auto"/>
        <w:ind w:firstLine="540"/>
        <w:jc w:val="both"/>
        <w:rPr>
          <w:rFonts w:cs="Calibri"/>
        </w:rPr>
      </w:pPr>
      <w:r>
        <w:rPr>
          <w:rFonts w:cs="Calibri"/>
        </w:rPr>
        <w:t>21. В протоколе заседания президиума указываются:</w:t>
      </w:r>
    </w:p>
    <w:p w:rsidR="00DB24E3" w:rsidRDefault="00DB24E3" w:rsidP="00DB24E3">
      <w:pPr>
        <w:autoSpaceDE w:val="0"/>
        <w:autoSpaceDN w:val="0"/>
        <w:adjustRightInd w:val="0"/>
        <w:spacing w:after="0" w:line="240" w:lineRule="auto"/>
        <w:ind w:firstLine="540"/>
        <w:jc w:val="both"/>
        <w:rPr>
          <w:rFonts w:cs="Calibri"/>
        </w:rPr>
      </w:pPr>
      <w:r>
        <w:rPr>
          <w:rFonts w:cs="Calibri"/>
        </w:rPr>
        <w:t>а) дата заседания президиума, фамилии, имена, отчества членов президиума и других лиц, присутствующих на заседании;</w:t>
      </w:r>
    </w:p>
    <w:p w:rsidR="00DB24E3" w:rsidRDefault="00DB24E3" w:rsidP="00DB24E3">
      <w:pPr>
        <w:autoSpaceDE w:val="0"/>
        <w:autoSpaceDN w:val="0"/>
        <w:adjustRightInd w:val="0"/>
        <w:spacing w:after="0" w:line="240" w:lineRule="auto"/>
        <w:ind w:firstLine="540"/>
        <w:jc w:val="both"/>
        <w:rPr>
          <w:rFonts w:cs="Calibri"/>
        </w:rPr>
      </w:pPr>
      <w:r>
        <w:rPr>
          <w:rFonts w:cs="Calibri"/>
        </w:rPr>
        <w:t>б) информация о том, что заседание президиума осуществлялось в порядке, предусмотренном настоящим Положением;</w:t>
      </w:r>
    </w:p>
    <w:p w:rsidR="00DB24E3" w:rsidRDefault="00DB24E3" w:rsidP="00DB24E3">
      <w:pPr>
        <w:autoSpaceDE w:val="0"/>
        <w:autoSpaceDN w:val="0"/>
        <w:adjustRightInd w:val="0"/>
        <w:spacing w:after="0" w:line="240" w:lineRule="auto"/>
        <w:ind w:firstLine="540"/>
        <w:jc w:val="both"/>
        <w:rPr>
          <w:rFonts w:cs="Calibri"/>
        </w:rPr>
      </w:pPr>
      <w:r>
        <w:rPr>
          <w:rFonts w:cs="Calibri"/>
        </w:rP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или должность федеральной государственной службы, либо гражданина, в отношении которых рассматривался вопрос;</w:t>
      </w:r>
    </w:p>
    <w:p w:rsidR="00DB24E3" w:rsidRDefault="00DB24E3" w:rsidP="00DB24E3">
      <w:pPr>
        <w:autoSpaceDE w:val="0"/>
        <w:autoSpaceDN w:val="0"/>
        <w:adjustRightInd w:val="0"/>
        <w:spacing w:after="0" w:line="240" w:lineRule="auto"/>
        <w:ind w:firstLine="540"/>
        <w:jc w:val="both"/>
        <w:rPr>
          <w:rFonts w:cs="Calibri"/>
        </w:rPr>
      </w:pPr>
      <w:r>
        <w:rPr>
          <w:rFonts w:cs="Calibri"/>
        </w:rP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государственной службы и кадров или подразделение Аппарата Правительства Российской Федерации;</w:t>
      </w:r>
    </w:p>
    <w:p w:rsidR="00DB24E3" w:rsidRDefault="00DB24E3" w:rsidP="00DB24E3">
      <w:pPr>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содержание пояснений лица, замещающего государственную должность Российской Федерации или должность федеральной государственной службы, либо гражданина и других лиц по существу рассматриваемых вопросов;</w:t>
      </w:r>
    </w:p>
    <w:p w:rsidR="00DB24E3" w:rsidRDefault="00DB24E3" w:rsidP="00DB24E3">
      <w:pPr>
        <w:autoSpaceDE w:val="0"/>
        <w:autoSpaceDN w:val="0"/>
        <w:adjustRightInd w:val="0"/>
        <w:spacing w:after="0" w:line="240" w:lineRule="auto"/>
        <w:ind w:firstLine="540"/>
        <w:jc w:val="both"/>
        <w:rPr>
          <w:rFonts w:cs="Calibri"/>
        </w:rPr>
      </w:pPr>
      <w:r>
        <w:rPr>
          <w:rFonts w:cs="Calibri"/>
        </w:rPr>
        <w:t>е) фамилии, имена, отчества выступивших на заседании лиц и краткое изложение их выступлений;</w:t>
      </w:r>
    </w:p>
    <w:p w:rsidR="00DB24E3" w:rsidRDefault="00DB24E3" w:rsidP="00DB24E3">
      <w:pPr>
        <w:autoSpaceDE w:val="0"/>
        <w:autoSpaceDN w:val="0"/>
        <w:adjustRightInd w:val="0"/>
        <w:spacing w:after="0" w:line="240" w:lineRule="auto"/>
        <w:ind w:firstLine="540"/>
        <w:jc w:val="both"/>
        <w:rPr>
          <w:rFonts w:cs="Calibri"/>
        </w:rPr>
      </w:pPr>
      <w:r>
        <w:rPr>
          <w:rFonts w:cs="Calibri"/>
        </w:rPr>
        <w:t>ж) другие сведения;</w:t>
      </w:r>
    </w:p>
    <w:p w:rsidR="00DB24E3" w:rsidRDefault="00DB24E3" w:rsidP="00DB24E3">
      <w:pPr>
        <w:autoSpaceDE w:val="0"/>
        <w:autoSpaceDN w:val="0"/>
        <w:adjustRightInd w:val="0"/>
        <w:spacing w:after="0" w:line="240" w:lineRule="auto"/>
        <w:ind w:firstLine="540"/>
        <w:jc w:val="both"/>
        <w:rPr>
          <w:rFonts w:cs="Calibri"/>
        </w:rPr>
      </w:pPr>
      <w:proofErr w:type="spellStart"/>
      <w:r>
        <w:rPr>
          <w:rFonts w:cs="Calibri"/>
        </w:rPr>
        <w:t>з</w:t>
      </w:r>
      <w:proofErr w:type="spellEnd"/>
      <w:r>
        <w:rPr>
          <w:rFonts w:cs="Calibri"/>
        </w:rPr>
        <w:t>) результаты голосования;</w:t>
      </w:r>
    </w:p>
    <w:p w:rsidR="00DB24E3" w:rsidRDefault="00DB24E3" w:rsidP="00DB24E3">
      <w:pPr>
        <w:autoSpaceDE w:val="0"/>
        <w:autoSpaceDN w:val="0"/>
        <w:adjustRightInd w:val="0"/>
        <w:spacing w:after="0" w:line="240" w:lineRule="auto"/>
        <w:ind w:firstLine="540"/>
        <w:jc w:val="both"/>
        <w:rPr>
          <w:rFonts w:cs="Calibri"/>
        </w:rPr>
      </w:pPr>
      <w:r>
        <w:rPr>
          <w:rFonts w:cs="Calibri"/>
        </w:rPr>
        <w:t>и) решение и обоснование его принятия.</w:t>
      </w:r>
    </w:p>
    <w:p w:rsidR="00DB24E3" w:rsidRDefault="00DB24E3" w:rsidP="00DB24E3">
      <w:pPr>
        <w:autoSpaceDE w:val="0"/>
        <w:autoSpaceDN w:val="0"/>
        <w:adjustRightInd w:val="0"/>
        <w:spacing w:after="0" w:line="240" w:lineRule="auto"/>
        <w:ind w:firstLine="540"/>
        <w:jc w:val="both"/>
        <w:rPr>
          <w:rFonts w:cs="Calibri"/>
        </w:rPr>
      </w:pPr>
      <w:r>
        <w:rPr>
          <w:rFonts w:cs="Calibri"/>
        </w:rP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23. Выписка из решения президиума направляется лицу, замещающему государственную должность Российской Федерации или должность федеральной государственной службы, либо гражданину в течение трех дней после проведения соответствующего заседания президиума.</w:t>
      </w:r>
    </w:p>
    <w:p w:rsidR="00DB24E3" w:rsidRDefault="00DB24E3" w:rsidP="00DB24E3">
      <w:pPr>
        <w:autoSpaceDE w:val="0"/>
        <w:autoSpaceDN w:val="0"/>
        <w:adjustRightInd w:val="0"/>
        <w:spacing w:after="0" w:line="240" w:lineRule="auto"/>
        <w:ind w:firstLine="540"/>
        <w:jc w:val="both"/>
        <w:rPr>
          <w:rFonts w:cs="Calibri"/>
        </w:rPr>
      </w:pPr>
      <w:r>
        <w:rPr>
          <w:rFonts w:cs="Calibri"/>
        </w:rPr>
        <w:t>24. Решение президиума может быть обжаловано в порядке, установленном законодательством Российской Федерации.</w:t>
      </w:r>
    </w:p>
    <w:p w:rsidR="00DB24E3" w:rsidRDefault="00DB24E3" w:rsidP="00DB24E3">
      <w:pPr>
        <w:autoSpaceDE w:val="0"/>
        <w:autoSpaceDN w:val="0"/>
        <w:adjustRightInd w:val="0"/>
        <w:spacing w:after="0" w:line="240" w:lineRule="auto"/>
        <w:ind w:firstLine="540"/>
        <w:jc w:val="both"/>
        <w:rPr>
          <w:rFonts w:cs="Calibri"/>
        </w:rPr>
      </w:pPr>
    </w:p>
    <w:p w:rsidR="00DB24E3" w:rsidRDefault="00DB24E3" w:rsidP="00DB24E3">
      <w:pPr>
        <w:autoSpaceDE w:val="0"/>
        <w:autoSpaceDN w:val="0"/>
        <w:adjustRightInd w:val="0"/>
        <w:spacing w:after="0" w:line="240" w:lineRule="auto"/>
        <w:ind w:firstLine="540"/>
        <w:jc w:val="both"/>
        <w:rPr>
          <w:rFonts w:cs="Calibri"/>
        </w:rPr>
      </w:pPr>
    </w:p>
    <w:p w:rsidR="00DB24E3" w:rsidRDefault="00DB24E3" w:rsidP="00DB24E3">
      <w:pPr>
        <w:pStyle w:val="ConsPlusNonformat"/>
        <w:widowControl/>
        <w:pBdr>
          <w:top w:val="single" w:sz="6" w:space="0" w:color="auto"/>
        </w:pBdr>
        <w:rPr>
          <w:sz w:val="2"/>
          <w:szCs w:val="2"/>
        </w:rPr>
      </w:pPr>
    </w:p>
    <w:p w:rsidR="00DB24E3" w:rsidRDefault="00DB24E3" w:rsidP="00DB24E3"/>
    <w:p w:rsidR="00851709" w:rsidRDefault="00851709"/>
    <w:sectPr w:rsidR="00851709" w:rsidSect="00FF7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B24E3"/>
    <w:rsid w:val="00851709"/>
    <w:rsid w:val="00DB2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B24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DB24E3"/>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9409;fld=134;dst=100075" TargetMode="External"/><Relationship Id="rId13" Type="http://schemas.openxmlformats.org/officeDocument/2006/relationships/hyperlink" Target="consultantplus://offline/main?base=LAW;n=102816;fld=134;dst=100129" TargetMode="External"/><Relationship Id="rId18" Type="http://schemas.openxmlformats.org/officeDocument/2006/relationships/hyperlink" Target="consultantplus://offline/main?base=LAW;n=111134;fld=134;dst=10003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main?base=LAW;n=111134;fld=134;dst=100016" TargetMode="External"/><Relationship Id="rId7" Type="http://schemas.openxmlformats.org/officeDocument/2006/relationships/hyperlink" Target="consultantplus://offline/main?base=LAW;n=106483;fld=134;dst=100026" TargetMode="External"/><Relationship Id="rId12" Type="http://schemas.openxmlformats.org/officeDocument/2006/relationships/hyperlink" Target="consultantplus://offline/main?base=LAW;n=109409;fld=134;dst=100074" TargetMode="External"/><Relationship Id="rId17" Type="http://schemas.openxmlformats.org/officeDocument/2006/relationships/hyperlink" Target="consultantplus://offline/main?base=LAW;n=111134;fld=134;dst=100015" TargetMode="External"/><Relationship Id="rId25" Type="http://schemas.openxmlformats.org/officeDocument/2006/relationships/hyperlink" Target="consultantplus://offline/main?base=LAW;n=111134;fld=134;dst=100039" TargetMode="External"/><Relationship Id="rId2" Type="http://schemas.openxmlformats.org/officeDocument/2006/relationships/settings" Target="settings.xml"/><Relationship Id="rId16" Type="http://schemas.openxmlformats.org/officeDocument/2006/relationships/hyperlink" Target="consultantplus://offline/main?base=LAW;n=97293;fld=134;dst=100024" TargetMode="External"/><Relationship Id="rId20" Type="http://schemas.openxmlformats.org/officeDocument/2006/relationships/hyperlink" Target="consultantplus://offline/main?base=LAW;n=111134;fld=134;dst=100015" TargetMode="External"/><Relationship Id="rId1" Type="http://schemas.openxmlformats.org/officeDocument/2006/relationships/styles" Target="styles.xml"/><Relationship Id="rId6" Type="http://schemas.openxmlformats.org/officeDocument/2006/relationships/hyperlink" Target="consultantplus://offline/main?base=LAW;n=111134;fld=134;dst=100011" TargetMode="External"/><Relationship Id="rId11" Type="http://schemas.openxmlformats.org/officeDocument/2006/relationships/hyperlink" Target="consultantplus://offline/main?base=LAW;n=102816;fld=134;dst=100035" TargetMode="External"/><Relationship Id="rId24" Type="http://schemas.openxmlformats.org/officeDocument/2006/relationships/hyperlink" Target="consultantplus://offline/main?base=LAW;n=111134;fld=134;dst=100033" TargetMode="External"/><Relationship Id="rId5" Type="http://schemas.openxmlformats.org/officeDocument/2006/relationships/hyperlink" Target="consultantplus://offline/main?base=LAW;n=106483;fld=134;dst=100026" TargetMode="External"/><Relationship Id="rId15" Type="http://schemas.openxmlformats.org/officeDocument/2006/relationships/hyperlink" Target="consultantplus://offline/main?base=LAW;n=111134;fld=134;dst=100021" TargetMode="External"/><Relationship Id="rId23" Type="http://schemas.openxmlformats.org/officeDocument/2006/relationships/hyperlink" Target="consultantplus://offline/main?base=LAW;n=111134;fld=134;dst=100021" TargetMode="External"/><Relationship Id="rId10" Type="http://schemas.openxmlformats.org/officeDocument/2006/relationships/hyperlink" Target="consultantplus://offline/main?base=LAW;n=109409;fld=134;dst=100013" TargetMode="External"/><Relationship Id="rId19" Type="http://schemas.openxmlformats.org/officeDocument/2006/relationships/hyperlink" Target="consultantplus://offline/main?base=LAW;n=111134;fld=134;dst=100043" TargetMode="External"/><Relationship Id="rId4" Type="http://schemas.openxmlformats.org/officeDocument/2006/relationships/hyperlink" Target="consultantplus://offline/main?base=LAW;n=82959;fld=134;dst=100094" TargetMode="External"/><Relationship Id="rId9" Type="http://schemas.openxmlformats.org/officeDocument/2006/relationships/hyperlink" Target="consultantplus://offline/main?base=LAW;n=111134;fld=134;dst=100013" TargetMode="External"/><Relationship Id="rId14" Type="http://schemas.openxmlformats.org/officeDocument/2006/relationships/hyperlink" Target="consultantplus://offline/main?base=LAW;n=111134;fld=134;dst=100020" TargetMode="External"/><Relationship Id="rId22" Type="http://schemas.openxmlformats.org/officeDocument/2006/relationships/hyperlink" Target="consultantplus://offline/main?base=LAW;n=111134;fld=134;dst=1000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2953</Words>
  <Characters>16834</Characters>
  <Application>Microsoft Office Word</Application>
  <DocSecurity>0</DocSecurity>
  <Lines>140</Lines>
  <Paragraphs>39</Paragraphs>
  <ScaleCrop>false</ScaleCrop>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tugaleva.julia</dc:creator>
  <cp:keywords/>
  <dc:description/>
  <cp:lastModifiedBy>tugaleva.julia</cp:lastModifiedBy>
  <cp:revision>2</cp:revision>
  <dcterms:created xsi:type="dcterms:W3CDTF">2011-05-18T05:37:00Z</dcterms:created>
  <dcterms:modified xsi:type="dcterms:W3CDTF">2011-05-18T05:37:00Z</dcterms:modified>
</cp:coreProperties>
</file>