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02DF2">
      <w:pPr>
        <w:pStyle w:val="1"/>
      </w:pPr>
      <w:hyperlink r:id="rId4" w:history="1">
        <w:r>
          <w:rPr>
            <w:rStyle w:val="a4"/>
          </w:rPr>
          <w:t>Указ Главы Чеченской Республики</w:t>
        </w:r>
        <w:r>
          <w:rPr>
            <w:rStyle w:val="a4"/>
          </w:rPr>
          <w:br/>
          <w:t>от 11 октября 2010 г. N 32</w:t>
        </w:r>
        <w:r>
          <w:rPr>
            <w:rStyle w:val="a4"/>
          </w:rPr>
          <w:br/>
          <w:t>"О комиссиях по соблюдению требований к служебному поведению государственных гражданских служащих Чеченской Республики и ур</w:t>
        </w:r>
        <w:r>
          <w:rPr>
            <w:rStyle w:val="a4"/>
          </w:rPr>
          <w:t>егулированию конфликта интересов"</w:t>
        </w:r>
      </w:hyperlink>
    </w:p>
    <w:p w:rsidR="00000000" w:rsidRDefault="00402DF2"/>
    <w:p w:rsidR="00000000" w:rsidRDefault="00402DF2">
      <w:r>
        <w:t xml:space="preserve">В соответствии с </w:t>
      </w:r>
      <w:hyperlink r:id="rId5" w:history="1">
        <w:r>
          <w:rPr>
            <w:rStyle w:val="a4"/>
          </w:rPr>
          <w:t>пунктом 8</w:t>
        </w:r>
      </w:hyperlink>
      <w:r>
        <w:t xml:space="preserve"> Указа Президента Российской Федерации от 1 июля 2010 года N </w:t>
      </w:r>
      <w:r>
        <w:t>821 "О комиссиях по соблюдению требований к служебному поведению федеральных государственных служащих и урегулированию конфликта интересов",</w:t>
      </w:r>
    </w:p>
    <w:p w:rsidR="00000000" w:rsidRDefault="00402DF2">
      <w:r>
        <w:t>Постановляю:</w:t>
      </w:r>
    </w:p>
    <w:p w:rsidR="00000000" w:rsidRDefault="00402DF2">
      <w:bookmarkStart w:id="0" w:name="sub_1"/>
      <w:r>
        <w:t xml:space="preserve">1. Утвердить </w:t>
      </w:r>
      <w:hyperlink w:anchor="sub_1000" w:history="1">
        <w:r>
          <w:rPr>
            <w:rStyle w:val="a4"/>
          </w:rPr>
          <w:t>Положение</w:t>
        </w:r>
      </w:hyperlink>
      <w:r>
        <w:t xml:space="preserve"> о комиссиях по соблюдению требований к служебном</w:t>
      </w:r>
      <w:r>
        <w:t>у поведению государственных гражданских служащих Чеченской Республики и урегулированию конфликта интересов (прилагается).</w:t>
      </w:r>
    </w:p>
    <w:p w:rsidR="00000000" w:rsidRDefault="00402DF2">
      <w:bookmarkStart w:id="1" w:name="sub_2"/>
      <w:bookmarkEnd w:id="0"/>
      <w:r>
        <w:t>2. Руководителям органов исполнительной власти Чеченской Республики утвердить составы и порядок работы комиссий по соблюдени</w:t>
      </w:r>
      <w:r>
        <w:t xml:space="preserve">ю требований к служебному поведению государственных гражданских служащих Чеченской Республики в органах исполнительной власти Чеченской Республики и урегулированию конфликта интересов в соответствии с </w:t>
      </w:r>
      <w:hyperlink w:anchor="sub_1000" w:history="1">
        <w:r>
          <w:rPr>
            <w:rStyle w:val="a4"/>
          </w:rPr>
          <w:t>Положением</w:t>
        </w:r>
      </w:hyperlink>
      <w:r>
        <w:t xml:space="preserve">, утвержденным </w:t>
      </w:r>
      <w:hyperlink w:anchor="sub_1" w:history="1">
        <w:r>
          <w:rPr>
            <w:rStyle w:val="a4"/>
          </w:rPr>
          <w:t>пунктом 1</w:t>
        </w:r>
      </w:hyperlink>
      <w:r>
        <w:t xml:space="preserve"> настоящего указа.</w:t>
      </w:r>
    </w:p>
    <w:p w:rsidR="00000000" w:rsidRDefault="00402DF2">
      <w:bookmarkStart w:id="2" w:name="sub_3"/>
      <w:bookmarkEnd w:id="1"/>
      <w:r>
        <w:t xml:space="preserve">3. Настоящий указ вступает в силу со дня его </w:t>
      </w:r>
      <w:hyperlink r:id="rId6" w:history="1">
        <w:r>
          <w:rPr>
            <w:rStyle w:val="a4"/>
          </w:rPr>
          <w:t>официального опубликования</w:t>
        </w:r>
      </w:hyperlink>
      <w:r>
        <w:t>.</w:t>
      </w:r>
    </w:p>
    <w:bookmarkEnd w:id="2"/>
    <w:p w:rsidR="00000000" w:rsidRDefault="00402DF2"/>
    <w:tbl>
      <w:tblPr>
        <w:tblW w:w="0" w:type="auto"/>
        <w:tblInd w:w="108" w:type="dxa"/>
        <w:tblLook w:val="0000"/>
      </w:tblPr>
      <w:tblGrid>
        <w:gridCol w:w="6669"/>
        <w:gridCol w:w="333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02DF2">
            <w:pPr>
              <w:pStyle w:val="afff"/>
            </w:pPr>
            <w:r>
              <w:t>Глава Чеченской Республики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02DF2">
            <w:pPr>
              <w:pStyle w:val="aff6"/>
              <w:jc w:val="right"/>
            </w:pPr>
            <w:r>
              <w:t>Р.А. Кадыров</w:t>
            </w:r>
          </w:p>
        </w:tc>
      </w:tr>
    </w:tbl>
    <w:p w:rsidR="00000000" w:rsidRDefault="00402DF2"/>
    <w:p w:rsidR="00000000" w:rsidRDefault="00402DF2">
      <w:pPr>
        <w:pStyle w:val="1"/>
      </w:pPr>
      <w:bookmarkStart w:id="3" w:name="sub_1000"/>
      <w:r>
        <w:t>Положение</w:t>
      </w:r>
      <w:r>
        <w:br/>
        <w:t>о комиссиях по соблюдени</w:t>
      </w:r>
      <w:r>
        <w:t>ю требований к служебному поведению государственных гражданских служащих Чеченской Республики и урегулированию конфликта интересов</w:t>
      </w:r>
      <w:r>
        <w:br/>
        <w:t xml:space="preserve">(утв. </w:t>
      </w:r>
      <w:hyperlink w:anchor="sub_0" w:history="1">
        <w:r>
          <w:rPr>
            <w:rStyle w:val="a4"/>
          </w:rPr>
          <w:t>указом</w:t>
        </w:r>
      </w:hyperlink>
      <w:r>
        <w:t xml:space="preserve"> Главы Чеченской Республики от 11 октября 2010 г. N 32)</w:t>
      </w:r>
    </w:p>
    <w:bookmarkEnd w:id="3"/>
    <w:p w:rsidR="00000000" w:rsidRDefault="00402DF2"/>
    <w:p w:rsidR="00000000" w:rsidRDefault="00402DF2">
      <w:bookmarkStart w:id="4" w:name="sub_1001"/>
      <w:r>
        <w:t>1. Настоящим Поло</w:t>
      </w:r>
      <w:r>
        <w:t>жением определяется порядок формирования и деятельности комиссий по соблюдению требований к служебному поведению государственных гражданских служащих Чеченской Республики и урегулированию конфликта интересов (далее - комиссии, комиссия), образуемых в орган</w:t>
      </w:r>
      <w:r>
        <w:t>ах исполнительной власти Чеченской Республики, иных государственных органах Чеченской Республики.</w:t>
      </w:r>
    </w:p>
    <w:p w:rsidR="00000000" w:rsidRDefault="00402DF2">
      <w:bookmarkStart w:id="5" w:name="sub_1002"/>
      <w:bookmarkEnd w:id="4"/>
      <w:r>
        <w:t xml:space="preserve">2. Комиссии в своей деятельности руководствуются </w:t>
      </w:r>
      <w:hyperlink r:id="rId7" w:history="1">
        <w:r>
          <w:rPr>
            <w:rStyle w:val="a4"/>
          </w:rPr>
          <w:t>Конституцией</w:t>
        </w:r>
      </w:hyperlink>
      <w:r>
        <w:t xml:space="preserve"> Российской Федерации, федеральными конституц</w:t>
      </w:r>
      <w:r>
        <w:t xml:space="preserve">ионными законами, федеральными законами, актами Президента Российской Федерации и Правительства Российской Федерации, </w:t>
      </w:r>
      <w:hyperlink r:id="rId8" w:history="1">
        <w:r>
          <w:rPr>
            <w:rStyle w:val="a4"/>
          </w:rPr>
          <w:t>Конституцией</w:t>
        </w:r>
      </w:hyperlink>
      <w:r>
        <w:t xml:space="preserve"> Чеченской Республики, законами и иными нормативными правовыми актами Чеченской Республики</w:t>
      </w:r>
      <w:r>
        <w:t>, настоящим Положением, а также правовыми актами органов исполнительной власти Чеченской Республики, иных государственных органов (далее - государственные органы, государственный орган).</w:t>
      </w:r>
    </w:p>
    <w:p w:rsidR="00000000" w:rsidRDefault="00402DF2">
      <w:bookmarkStart w:id="6" w:name="sub_1003"/>
      <w:bookmarkEnd w:id="5"/>
      <w:r>
        <w:t>3. Основной задачей комиссий является содействие госу</w:t>
      </w:r>
      <w:r>
        <w:t>дарственным органам:</w:t>
      </w:r>
    </w:p>
    <w:p w:rsidR="00000000" w:rsidRDefault="00402DF2">
      <w:bookmarkStart w:id="7" w:name="sub_1031"/>
      <w:bookmarkEnd w:id="6"/>
      <w:r>
        <w:t>а) в обеспечении соблюдения государственными гражданскими служащими Чеченской Республики (далее - государственные служащие) ограничений и запретов, требований о предотвращении или урегулировании конфликта интересов, а т</w:t>
      </w:r>
      <w:r>
        <w:t xml:space="preserve">акже в обеспечении исполнения ими обязанностей, установленных </w:t>
      </w:r>
      <w:hyperlink r:id="rId9" w:history="1">
        <w:r>
          <w:rPr>
            <w:rStyle w:val="a4"/>
          </w:rPr>
          <w:t>Федеральным законом</w:t>
        </w:r>
      </w:hyperlink>
      <w:r>
        <w:t xml:space="preserve"> от 25 декабря 2008 г. N 273-ФЗ "О противодействии коррупции", другими федеральными законами (далее - требования к служебному поведению и (</w:t>
      </w:r>
      <w:r>
        <w:t>или) требования об урегулировании конфликта интересов);</w:t>
      </w:r>
    </w:p>
    <w:p w:rsidR="00000000" w:rsidRDefault="00402DF2">
      <w:bookmarkStart w:id="8" w:name="sub_1032"/>
      <w:bookmarkEnd w:id="7"/>
      <w:r>
        <w:lastRenderedPageBreak/>
        <w:t>б) в осуществлении в государственном органе мер по предупреждению коррупции.</w:t>
      </w:r>
    </w:p>
    <w:p w:rsidR="00000000" w:rsidRDefault="00402DF2">
      <w:bookmarkStart w:id="9" w:name="sub_1004"/>
      <w:bookmarkEnd w:id="8"/>
      <w:r>
        <w:t>4. Комиссии рассматривают вопросы, связанные с соблюдением требований к служебному поведени</w:t>
      </w:r>
      <w:r>
        <w:t>ю и (или) требований об урегулировании конфликта интересов, в отношении государственных служащих, замещающих должности государственной гражданской службы Чеченской Республики (далее - должности государственной службы) в государственном органе (за исключени</w:t>
      </w:r>
      <w:r>
        <w:t>ем государственных служащих, замещающих должности государственной службы, назначение на которые и освобождение от которых осуществляются Главой Чеченской Республики и Правительством Чеченской Республики).</w:t>
      </w:r>
    </w:p>
    <w:p w:rsidR="00000000" w:rsidRDefault="00402DF2">
      <w:bookmarkStart w:id="10" w:name="sub_1005"/>
      <w:bookmarkEnd w:id="9"/>
      <w:r>
        <w:t>5. Вопросы, связанные с соблюдением</w:t>
      </w:r>
      <w:r>
        <w:t xml:space="preserve">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государственном органе, назначение на которые и освобождение от которых осущест</w:t>
      </w:r>
      <w:r>
        <w:t>вляются Главой Чеченской Республики и Правительством Чеченской Республики, рассматриваются комиссией по соблюдению требований к служебному поведению и урегулированию конфликта интересов, образованной в Администрации Главы и Правительства Чеченской Республи</w:t>
      </w:r>
      <w:r>
        <w:t>ки.</w:t>
      </w:r>
    </w:p>
    <w:p w:rsidR="00000000" w:rsidRDefault="00402DF2">
      <w:bookmarkStart w:id="11" w:name="sub_1006"/>
      <w:bookmarkEnd w:id="10"/>
      <w:r>
        <w:t>6. Комиссия образуется нормативным правовым актом государственного органа. Указанным актом утверждаются состав комиссии и порядок ее работы.</w:t>
      </w:r>
    </w:p>
    <w:bookmarkEnd w:id="11"/>
    <w:p w:rsidR="00000000" w:rsidRDefault="00402DF2">
      <w:r>
        <w:t>В состав комиссии входят председатель комиссии, его заместитель, назначаемый руководителем государственного органа из числа членов комиссии, замещающих должности государственной службы в государственном органе, секретарь и члены комиссии. Все члены комисси</w:t>
      </w:r>
      <w:r>
        <w:t>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000000" w:rsidRDefault="00402DF2">
      <w:bookmarkStart w:id="12" w:name="sub_1007"/>
      <w:r>
        <w:t>7. В состав комиссии входят:</w:t>
      </w:r>
    </w:p>
    <w:p w:rsidR="00000000" w:rsidRDefault="00402DF2">
      <w:bookmarkStart w:id="13" w:name="sub_1071"/>
      <w:bookmarkEnd w:id="12"/>
      <w:r>
        <w:t>а) государственные служащие из подразделения по вопросам г</w:t>
      </w:r>
      <w:r>
        <w:t>осударственной службы и кадров, юридического (правового) подразделения, других подразделений государственного органа, определяемые его руководителем;</w:t>
      </w:r>
    </w:p>
    <w:p w:rsidR="00000000" w:rsidRDefault="00402DF2">
      <w:bookmarkStart w:id="14" w:name="sub_1072"/>
      <w:bookmarkEnd w:id="13"/>
      <w:r>
        <w:t xml:space="preserve">б) представитель Департамента государственной службы, кадров и наград Администрации Главы </w:t>
      </w:r>
      <w:r>
        <w:t>и Правительства Чеченской Республики;</w:t>
      </w:r>
    </w:p>
    <w:p w:rsidR="00000000" w:rsidRDefault="00402DF2">
      <w:bookmarkStart w:id="15" w:name="sub_1073"/>
      <w:bookmarkEnd w:id="14"/>
      <w:r>
        <w:t>в) представитель (представители) образовательного учреждения дополнительного профессионального образования по вопросам государственной службы.</w:t>
      </w:r>
    </w:p>
    <w:bookmarkEnd w:id="15"/>
    <w:p w:rsidR="00000000" w:rsidRDefault="00402DF2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402DF2">
      <w:pPr>
        <w:pStyle w:val="afa"/>
      </w:pPr>
      <w:bookmarkStart w:id="16" w:name="sub_131768200"/>
      <w:r>
        <w:t>Здесь и далее по тексту нумера</w:t>
      </w:r>
      <w:r>
        <w:t>ция пунктов приводится в соответствии с источником</w:t>
      </w:r>
    </w:p>
    <w:p w:rsidR="00000000" w:rsidRDefault="00402DF2">
      <w:bookmarkStart w:id="17" w:name="sub_1008"/>
      <w:bookmarkEnd w:id="16"/>
      <w:r>
        <w:t>1. Руководитель государственного органа может принять решение о включении в состав комиссии представителя профсоюзной организации, действующей в установленном порядке в государственном</w:t>
      </w:r>
      <w:r>
        <w:t xml:space="preserve"> органе.</w:t>
      </w:r>
    </w:p>
    <w:p w:rsidR="00000000" w:rsidRDefault="00402DF2">
      <w:bookmarkStart w:id="18" w:name="sub_1009"/>
      <w:bookmarkEnd w:id="17"/>
      <w:r>
        <w:t xml:space="preserve">2. Лица, указанные в </w:t>
      </w:r>
      <w:hyperlink w:anchor="sub_1072" w:history="1">
        <w:r>
          <w:rPr>
            <w:rStyle w:val="a4"/>
          </w:rPr>
          <w:t>подпунктах "б"</w:t>
        </w:r>
      </w:hyperlink>
      <w:r>
        <w:t xml:space="preserve"> и </w:t>
      </w:r>
      <w:hyperlink w:anchor="sub_1073" w:history="1">
        <w:r>
          <w:rPr>
            <w:rStyle w:val="a4"/>
          </w:rPr>
          <w:t>"в" пункта 7</w:t>
        </w:r>
      </w:hyperlink>
      <w:r>
        <w:t xml:space="preserve"> и в </w:t>
      </w:r>
      <w:hyperlink w:anchor="sub_1009" w:history="1">
        <w:r>
          <w:rPr>
            <w:rStyle w:val="a4"/>
          </w:rPr>
          <w:t>пункте 8</w:t>
        </w:r>
      </w:hyperlink>
      <w:r>
        <w:t xml:space="preserve"> настоящего Положения, включаются в состав комиссии в установленном порядке по согласовани</w:t>
      </w:r>
      <w:r>
        <w:t>ю с Администрацией Главы и Правительства Чеченской Республики, с образовательным учреждением дополнительного профессионального образования по вопросам государственной службы, с профсоюзной организацией, действующей в установленном порядке в государственном</w:t>
      </w:r>
      <w:r>
        <w:t xml:space="preserve"> органе, на основании запроса руководителя государственного органа. Согласование осуществляется в 10-дневный срок со дня получения запроса.</w:t>
      </w:r>
    </w:p>
    <w:p w:rsidR="00000000" w:rsidRDefault="00402DF2">
      <w:bookmarkStart w:id="19" w:name="sub_1010"/>
      <w:bookmarkEnd w:id="18"/>
      <w:r>
        <w:t>3. Число членов комиссии, не замещающих должности государственной службы в государственном органе, д</w:t>
      </w:r>
      <w:r>
        <w:t xml:space="preserve">олжно составлять не менее одной четверти от общего числа </w:t>
      </w:r>
      <w:r>
        <w:lastRenderedPageBreak/>
        <w:t>членов комиссии.</w:t>
      </w:r>
    </w:p>
    <w:p w:rsidR="00000000" w:rsidRDefault="00402DF2">
      <w:bookmarkStart w:id="20" w:name="sub_1011"/>
      <w:bookmarkEnd w:id="19"/>
      <w:r>
        <w:t>11. 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</w:t>
      </w:r>
      <w:r>
        <w:t>.</w:t>
      </w:r>
    </w:p>
    <w:p w:rsidR="00000000" w:rsidRDefault="00402DF2">
      <w:bookmarkStart w:id="21" w:name="sub_1012"/>
      <w:bookmarkEnd w:id="20"/>
      <w:r>
        <w:t>12. В заседаниях комиссии с правом совещательного голоса участвуют:</w:t>
      </w:r>
    </w:p>
    <w:p w:rsidR="00000000" w:rsidRDefault="00402DF2">
      <w:bookmarkStart w:id="22" w:name="sub_1121"/>
      <w:bookmarkEnd w:id="21"/>
      <w:r>
        <w:t>а) 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</w:t>
      </w:r>
      <w:r>
        <w:t>ведению и (или) требований об урегулировании конфликта интересов, и определяемые председателем комиссии два государственных служащих, замещающих в государственном органе должности государственной службы, аналогичные должности, замещаемой государственным сл</w:t>
      </w:r>
      <w:r>
        <w:t>ужащим, в отношении которого комиссией рассматривается этот вопрос;</w:t>
      </w:r>
    </w:p>
    <w:p w:rsidR="00000000" w:rsidRDefault="00402DF2">
      <w:bookmarkStart w:id="23" w:name="sub_1122"/>
      <w:bookmarkEnd w:id="22"/>
      <w:r>
        <w:t>б) другие государственные служащие, замещающие должности государственной службы в государственном органе; специалисты, которые могут дать пояснения по вопросам государствен</w:t>
      </w:r>
      <w:r>
        <w:t>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государственного служащего, в отношении которого комиссией рассмат</w:t>
      </w:r>
      <w:r>
        <w:t xml:space="preserve">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</w:t>
      </w:r>
      <w:r>
        <w:t>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</w:p>
    <w:p w:rsidR="00000000" w:rsidRDefault="00402DF2">
      <w:bookmarkStart w:id="24" w:name="sub_1013"/>
      <w:bookmarkEnd w:id="23"/>
      <w:r>
        <w:t>13. Заседание комиссии считается правомочным, если на нем присутствует не менее двух третей от общег</w:t>
      </w:r>
      <w:r>
        <w:t>о числа членов комиссии. Проведение заседаний с участием только членов комиссии, замещающих должности государственной службы в государственном органе, недопустимо.</w:t>
      </w:r>
    </w:p>
    <w:p w:rsidR="00000000" w:rsidRDefault="00402DF2">
      <w:bookmarkStart w:id="25" w:name="sub_1014"/>
      <w:bookmarkEnd w:id="24"/>
      <w:r>
        <w:t>14. При возникновении прямой или косвенной личной заинтересованности члена к</w:t>
      </w:r>
      <w:r>
        <w:t>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</w:t>
      </w:r>
      <w:r>
        <w:t>казанного вопроса.</w:t>
      </w:r>
    </w:p>
    <w:p w:rsidR="00000000" w:rsidRDefault="00402DF2">
      <w:bookmarkStart w:id="26" w:name="sub_1015"/>
      <w:bookmarkEnd w:id="25"/>
      <w:r>
        <w:t>15. Основаниями для проведения заседания комиссии являются:</w:t>
      </w:r>
    </w:p>
    <w:p w:rsidR="00000000" w:rsidRDefault="00402DF2">
      <w:bookmarkStart w:id="27" w:name="sub_1151"/>
      <w:bookmarkEnd w:id="26"/>
      <w:r>
        <w:t xml:space="preserve">а) представление руководителем государственного органа по итогам проведенной в соответствии с нормативными правовыми актами Российской Федерации </w:t>
      </w:r>
      <w:r>
        <w:t>и Чеченской Республики проверки достоверности и полноты сведений, представляемых государственным служащим, и соблюдения государственным служащим требований к служебному поведению, материалов проверки, свидетельствующих:</w:t>
      </w:r>
    </w:p>
    <w:p w:rsidR="00000000" w:rsidRDefault="00402DF2">
      <w:bookmarkStart w:id="28" w:name="sub_11512"/>
      <w:bookmarkEnd w:id="27"/>
      <w:r>
        <w:t>о представлении гос</w:t>
      </w:r>
      <w:r>
        <w:t xml:space="preserve">ударственным служащим недостоверных или неполных сведений, предусмотренных </w:t>
      </w:r>
      <w:hyperlink r:id="rId10" w:history="1">
        <w:r>
          <w:rPr>
            <w:rStyle w:val="a4"/>
          </w:rPr>
          <w:t>указом</w:t>
        </w:r>
      </w:hyperlink>
      <w:r>
        <w:t xml:space="preserve"> Президента Чеченской Республики от 15 октября 2009 года N 334 "О представлении гражданами, претендующими на замещение должностей государст</w:t>
      </w:r>
      <w:r>
        <w:t>венной гражданской службы Чеченской Республики, и государственными гражданскими служащими Чеченской Республики сведений о доходах, об имуществе и обязательствах имущественного характера";</w:t>
      </w:r>
    </w:p>
    <w:p w:rsidR="00000000" w:rsidRDefault="00402DF2">
      <w:bookmarkStart w:id="29" w:name="sub_11513"/>
      <w:bookmarkEnd w:id="28"/>
      <w:r>
        <w:t>о несоблюдении государственным служащим требований</w:t>
      </w:r>
      <w:r>
        <w:t xml:space="preserve"> к служебному поведению и (или) требований об урегулировании конфликта интересов;</w:t>
      </w:r>
    </w:p>
    <w:p w:rsidR="00000000" w:rsidRDefault="00402DF2">
      <w:bookmarkStart w:id="30" w:name="sub_1152"/>
      <w:bookmarkEnd w:id="29"/>
      <w:r>
        <w:t>б) поступившее в подразделение кадровой службы государственного органа по профилактике коррупционных и иных правонарушений либо должностному лицу кадровой сл</w:t>
      </w:r>
      <w:r>
        <w:t xml:space="preserve">ужбы государственного органа, ответственному за работу по профилактике </w:t>
      </w:r>
      <w:r>
        <w:lastRenderedPageBreak/>
        <w:t>коррупционных и иных правонарушений, в порядке, установленном нормативным правовым актом государственного органа:</w:t>
      </w:r>
    </w:p>
    <w:p w:rsidR="00000000" w:rsidRDefault="00402DF2">
      <w:bookmarkStart w:id="31" w:name="sub_11522"/>
      <w:bookmarkEnd w:id="30"/>
      <w:r>
        <w:t>обращение гражданина, замещавшего в государственном ор</w:t>
      </w:r>
      <w:r>
        <w:t xml:space="preserve">гане должность государственной службы, включенную в </w:t>
      </w:r>
      <w:hyperlink r:id="rId11" w:history="1">
        <w:r>
          <w:rPr>
            <w:rStyle w:val="a4"/>
          </w:rPr>
          <w:t>перечень</w:t>
        </w:r>
      </w:hyperlink>
      <w:r>
        <w:t xml:space="preserve"> должностей государственной гражданской службы Чеченской Республики, при назначении на которые граждане и при замещении которых государственные гражданские с</w:t>
      </w:r>
      <w:r>
        <w:t>лужащие Чеченской Республики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</w:t>
      </w:r>
      <w:r>
        <w:t xml:space="preserve">них детей, утвержденный </w:t>
      </w:r>
      <w:hyperlink r:id="rId12" w:history="1">
        <w:r>
          <w:rPr>
            <w:rStyle w:val="a4"/>
          </w:rPr>
          <w:t>указом</w:t>
        </w:r>
      </w:hyperlink>
      <w:r>
        <w:t xml:space="preserve"> Президента Чеченской Республики от 27 августа 2009 г. N 274, о даче согласия на замещение должности в коммерческой или некоммерческой организации либо на выполнение работы на условиях гражд</w:t>
      </w:r>
      <w:r>
        <w:t>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</w:t>
      </w:r>
      <w:r>
        <w:t>жбы;</w:t>
      </w:r>
    </w:p>
    <w:p w:rsidR="00000000" w:rsidRDefault="00402DF2">
      <w:bookmarkStart w:id="32" w:name="sub_11523"/>
      <w:bookmarkEnd w:id="31"/>
      <w:r>
        <w:t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000000" w:rsidRDefault="00402DF2">
      <w:bookmarkStart w:id="33" w:name="sub_1153"/>
      <w:bookmarkEnd w:id="32"/>
      <w:r>
        <w:t>в) представление руководителя государственного органа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госу</w:t>
      </w:r>
      <w:r>
        <w:t>дарственном органе мер по предупреждению коррупции.</w:t>
      </w:r>
    </w:p>
    <w:p w:rsidR="00000000" w:rsidRDefault="00402DF2">
      <w:pPr>
        <w:pStyle w:val="afa"/>
        <w:rPr>
          <w:color w:val="000000"/>
          <w:sz w:val="16"/>
          <w:szCs w:val="16"/>
        </w:rPr>
      </w:pPr>
      <w:bookmarkStart w:id="34" w:name="sub_1154"/>
      <w:bookmarkEnd w:id="33"/>
      <w:r>
        <w:rPr>
          <w:color w:val="000000"/>
          <w:sz w:val="16"/>
          <w:szCs w:val="16"/>
        </w:rPr>
        <w:t>Информация об изменениях:</w:t>
      </w:r>
    </w:p>
    <w:bookmarkEnd w:id="34"/>
    <w:p w:rsidR="00000000" w:rsidRDefault="00402DF2">
      <w:pPr>
        <w:pStyle w:val="afb"/>
      </w:pPr>
      <w:r>
        <w:fldChar w:fldCharType="begin"/>
      </w:r>
      <w:r>
        <w:instrText>HYPERLINK "garantF1://35812615.11"</w:instrText>
      </w:r>
      <w:r>
        <w:fldChar w:fldCharType="separate"/>
      </w:r>
      <w:r>
        <w:rPr>
          <w:rStyle w:val="a4"/>
        </w:rPr>
        <w:t>Указом</w:t>
      </w:r>
      <w:r>
        <w:fldChar w:fldCharType="end"/>
      </w:r>
      <w:r>
        <w:t xml:space="preserve"> Главы Чеченской Республики от 19 июня 2013 г. N 118 пункт 15 настоящего Положения дополнен подпунктом "г", </w:t>
      </w:r>
      <w:hyperlink r:id="rId13" w:history="1">
        <w:r>
          <w:rPr>
            <w:rStyle w:val="a4"/>
          </w:rPr>
          <w:t>вступающим в силу</w:t>
        </w:r>
      </w:hyperlink>
      <w:r>
        <w:t xml:space="preserve"> со дня </w:t>
      </w:r>
      <w:hyperlink r:id="rId14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Указа</w:t>
      </w:r>
    </w:p>
    <w:p w:rsidR="00000000" w:rsidRDefault="00402DF2">
      <w:r>
        <w:t>г) представление руководителем государственного органа материалов проверки, свидетельствующих о представлении государс</w:t>
      </w:r>
      <w:r>
        <w:t xml:space="preserve">твенным служащим недостоверных или неполных сведений, предусмотренных </w:t>
      </w:r>
      <w:hyperlink r:id="rId15" w:history="1">
        <w:r>
          <w:rPr>
            <w:rStyle w:val="a4"/>
          </w:rPr>
          <w:t>частью 1 статьи 3</w:t>
        </w:r>
      </w:hyperlink>
      <w:r>
        <w:t xml:space="preserve"> Федерального закона от 3 декабря 2012 года N 230-ФЗ "О контроле за соответствием расходов лиц, замещающих государственные должност</w:t>
      </w:r>
      <w:r>
        <w:t>и, и иных лиц их доходам.</w:t>
      </w:r>
    </w:p>
    <w:p w:rsidR="00000000" w:rsidRDefault="00402DF2">
      <w:bookmarkStart w:id="35" w:name="sub_1016"/>
      <w:r>
        <w:t>16. 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000000" w:rsidRDefault="00402DF2">
      <w:bookmarkStart w:id="36" w:name="sub_1017"/>
      <w:bookmarkEnd w:id="35"/>
      <w:r>
        <w:t>17. Председатель комис</w:t>
      </w:r>
      <w:r>
        <w:t>сии при поступлении к нему в порядке, предусмотренном нормативным правовым актом государственного органа, информации, содержащей основания для проведения заседания комиссии:</w:t>
      </w:r>
    </w:p>
    <w:p w:rsidR="00000000" w:rsidRDefault="00402DF2">
      <w:bookmarkStart w:id="37" w:name="sub_1171"/>
      <w:bookmarkEnd w:id="36"/>
      <w:r>
        <w:t>а) </w:t>
      </w:r>
      <w:r>
        <w:t>в 3-дневный срок назначает дату заседания комиссии. При этом дата заседания комиссии не может быть назначена позднее десяти дней со дня поступления указанной информации;</w:t>
      </w:r>
    </w:p>
    <w:p w:rsidR="00000000" w:rsidRDefault="00402DF2">
      <w:bookmarkStart w:id="38" w:name="sub_1172"/>
      <w:bookmarkEnd w:id="37"/>
      <w:r>
        <w:t>б) организует ознакомление государственного служащего, в отношении кот</w:t>
      </w:r>
      <w:r>
        <w:t xml:space="preserve">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</w:t>
      </w:r>
      <w:r>
        <w:t>подразделение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и с результатами ее пров</w:t>
      </w:r>
      <w:r>
        <w:t>ерки;</w:t>
      </w:r>
    </w:p>
    <w:p w:rsidR="00000000" w:rsidRDefault="00402DF2">
      <w:bookmarkStart w:id="39" w:name="sub_1173"/>
      <w:bookmarkEnd w:id="38"/>
      <w:r>
        <w:lastRenderedPageBreak/>
        <w:t xml:space="preserve">в) рассматривает ходатайства о приглашении на заседание комиссии лиц, указанных в </w:t>
      </w:r>
      <w:hyperlink w:anchor="sub_1122" w:history="1">
        <w:r>
          <w:rPr>
            <w:rStyle w:val="a4"/>
          </w:rPr>
          <w:t>подпункте "б" пункта 12</w:t>
        </w:r>
      </w:hyperlink>
      <w:r>
        <w:t xml:space="preserve"> настоящего Положения, принимает решение об их удовлетворении (об отказе в удовлетворении) и о рассмотр</w:t>
      </w:r>
      <w:r>
        <w:t>ении (об отказе в рассмотрении) в ходе заседания комиссии дополнительных материалов.</w:t>
      </w:r>
    </w:p>
    <w:p w:rsidR="00000000" w:rsidRDefault="00402DF2">
      <w:bookmarkStart w:id="40" w:name="sub_1018"/>
      <w:bookmarkEnd w:id="39"/>
      <w:r>
        <w:t>18. Заседание комиссии проводится в присутствии государственного служащего, в отношении которого рассматривается вопрос о соблюдении требований к служебном</w:t>
      </w:r>
      <w:r>
        <w:t>у поведению и (или) требований об урегулировании конфликта интересов. При наличии письменной просьбы государственного служащего о рассмотрении указанного вопроса без его участия заседание комиссии проводится в его отсутствие. В случае неявки государственно</w:t>
      </w:r>
      <w:r>
        <w:t>го служащего или его представителя на заседание комиссии при отсутствии письменной просьбы государственного служащего о рассмотрении указанного вопроса без его участия рассмотрение вопроса откладывается. В случае вторичной неявки государственного служащего</w:t>
      </w:r>
      <w:r>
        <w:t xml:space="preserve"> или его представителя без уважительных причин комиссия может принять решение о рассмотрении указанного вопроса в отсутствие государственного служащего.</w:t>
      </w:r>
    </w:p>
    <w:p w:rsidR="00000000" w:rsidRDefault="00402DF2">
      <w:bookmarkStart w:id="41" w:name="sub_1019"/>
      <w:bookmarkEnd w:id="40"/>
      <w:r>
        <w:t>19. На заседании комиссии заслушиваются пояснения государственного служащего (с его сог</w:t>
      </w:r>
      <w:r>
        <w:t>ласия) и иных лиц, рассматриваются материалы по существу предъявляемых государственному служащему претензий, а также дополнительные материалы.</w:t>
      </w:r>
    </w:p>
    <w:p w:rsidR="00000000" w:rsidRDefault="00402DF2">
      <w:bookmarkStart w:id="42" w:name="sub_1020"/>
      <w:bookmarkEnd w:id="41"/>
      <w:r>
        <w:t>20. Члены комиссии и лица, участвовавшие в ее заседании, не вправе разглашать сведения, ставшие и</w:t>
      </w:r>
      <w:r>
        <w:t>м известными в ходе работы комиссии.</w:t>
      </w:r>
    </w:p>
    <w:p w:rsidR="00000000" w:rsidRDefault="00402DF2">
      <w:bookmarkStart w:id="43" w:name="sub_1021"/>
      <w:bookmarkEnd w:id="42"/>
      <w:r>
        <w:t xml:space="preserve">21. По итогам рассмотрения вопроса, указанного в </w:t>
      </w:r>
      <w:hyperlink w:anchor="sub_11512" w:history="1">
        <w:r>
          <w:rPr>
            <w:rStyle w:val="a4"/>
          </w:rPr>
          <w:t>абзаце втором подпункта "а" пункта 15</w:t>
        </w:r>
      </w:hyperlink>
      <w:r>
        <w:t xml:space="preserve"> настоящего Положения, комиссия принимает одно из следующих решений:</w:t>
      </w:r>
    </w:p>
    <w:p w:rsidR="00000000" w:rsidRDefault="00402DF2">
      <w:bookmarkStart w:id="44" w:name="sub_1211"/>
      <w:bookmarkEnd w:id="43"/>
      <w:r>
        <w:t>а) ус</w:t>
      </w:r>
      <w:r>
        <w:t>тановить, что сведения, представленные государственным служащим в соответствии с Положением о представлении гражданами, претендующими на замещение должностей государственной гражданской службы Чеченской Республики, и государственными гражданскими служащими</w:t>
      </w:r>
      <w:r>
        <w:t xml:space="preserve"> Чеченской Республики сведений о доходах, об имуществе и обязательствах имущественного характера, утвержденным </w:t>
      </w:r>
      <w:hyperlink r:id="rId16" w:history="1">
        <w:r>
          <w:rPr>
            <w:rStyle w:val="a4"/>
          </w:rPr>
          <w:t>указом</w:t>
        </w:r>
      </w:hyperlink>
      <w:r>
        <w:t xml:space="preserve"> Президента Чеченской Республики от 15 октября 2009 года N 334, являются достоверными и полными;</w:t>
      </w:r>
    </w:p>
    <w:p w:rsidR="00000000" w:rsidRDefault="00402DF2">
      <w:bookmarkStart w:id="45" w:name="sub_1212"/>
      <w:bookmarkEnd w:id="44"/>
      <w:r>
        <w:t xml:space="preserve">б) установить, что сведения, представленные государственным служащим в соответствии с Положением, названным в </w:t>
      </w:r>
      <w:hyperlink w:anchor="sub_1211" w:history="1">
        <w:r>
          <w:rPr>
            <w:rStyle w:val="a4"/>
          </w:rPr>
          <w:t>подпункте "а"</w:t>
        </w:r>
      </w:hyperlink>
      <w:r>
        <w:t xml:space="preserve"> настоящего пункта, являются не достоверными и (или) неполными. В этом случае комиссия рекомендуе</w:t>
      </w:r>
      <w:r>
        <w:t>т руководителю государственного органа применить к государственному служащему конкретную меру ответственности.</w:t>
      </w:r>
    </w:p>
    <w:p w:rsidR="00000000" w:rsidRDefault="00402DF2">
      <w:bookmarkStart w:id="46" w:name="sub_1022"/>
      <w:bookmarkEnd w:id="45"/>
      <w:r>
        <w:t xml:space="preserve">22. По итогам рассмотрения вопроса, указанного в </w:t>
      </w:r>
      <w:hyperlink w:anchor="sub_11513" w:history="1">
        <w:r>
          <w:rPr>
            <w:rStyle w:val="a4"/>
          </w:rPr>
          <w:t>абзаце третьем подпункта "а" пункта 15</w:t>
        </w:r>
      </w:hyperlink>
      <w:r>
        <w:t xml:space="preserve"> настоящего Пол</w:t>
      </w:r>
      <w:r>
        <w:t>ожения, комиссия принимает одно из следующих решений:</w:t>
      </w:r>
    </w:p>
    <w:p w:rsidR="00000000" w:rsidRDefault="00402DF2">
      <w:bookmarkStart w:id="47" w:name="sub_1221"/>
      <w:bookmarkEnd w:id="46"/>
      <w:r>
        <w:t>а) 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 w:rsidR="00000000" w:rsidRDefault="00402DF2">
      <w:bookmarkStart w:id="48" w:name="sub_1222"/>
      <w:bookmarkEnd w:id="47"/>
      <w:r>
        <w:t>б) установить, что госуда</w:t>
      </w:r>
      <w:r>
        <w:t>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государственного органа указать государственному служащему на недопустимость нарушени</w:t>
      </w:r>
      <w:r>
        <w:t>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p w:rsidR="00000000" w:rsidRDefault="00402DF2">
      <w:bookmarkStart w:id="49" w:name="sub_1023"/>
      <w:bookmarkEnd w:id="48"/>
      <w:r>
        <w:t xml:space="preserve">23. По итогам рассмотрения вопроса, указанного в </w:t>
      </w:r>
      <w:hyperlink w:anchor="sub_11522" w:history="1">
        <w:r>
          <w:rPr>
            <w:rStyle w:val="a4"/>
          </w:rPr>
          <w:t>абзаце втором подпункта "б" пункта 15</w:t>
        </w:r>
      </w:hyperlink>
      <w:r>
        <w:t xml:space="preserve"> настоящего Положения, комиссия принимает одно из следующих решений:</w:t>
      </w:r>
    </w:p>
    <w:p w:rsidR="00000000" w:rsidRDefault="00402DF2">
      <w:bookmarkStart w:id="50" w:name="sub_1231"/>
      <w:bookmarkEnd w:id="49"/>
      <w:r>
        <w:t>а) дать гражданину согласие на замещение должности в коммерческой или некоммерческой организации либо на выполнение работы на ус</w:t>
      </w:r>
      <w:r>
        <w:t xml:space="preserve">ловиях гражданско-правового договора в коммерческой или некоммерческой организации, если </w:t>
      </w:r>
      <w:r>
        <w:lastRenderedPageBreak/>
        <w:t>отдельные функции по государственному управлению этой организацией входили в его должностные (служебные) обязанности;</w:t>
      </w:r>
    </w:p>
    <w:p w:rsidR="00000000" w:rsidRDefault="00402DF2">
      <w:bookmarkStart w:id="51" w:name="sub_1232"/>
      <w:bookmarkEnd w:id="50"/>
      <w:r>
        <w:t>б) отказать гражданину в замещени</w:t>
      </w:r>
      <w:r>
        <w:t>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</w:t>
      </w:r>
      <w:r>
        <w:t>о должностные (служебные) обязанности, и мотивировать свой отказ.</w:t>
      </w:r>
    </w:p>
    <w:p w:rsidR="00000000" w:rsidRDefault="00402DF2">
      <w:bookmarkStart w:id="52" w:name="sub_1024"/>
      <w:bookmarkEnd w:id="51"/>
      <w:r>
        <w:t xml:space="preserve">24. По итогам рассмотрения вопроса, указанного в </w:t>
      </w:r>
      <w:hyperlink w:anchor="sub_11523" w:history="1">
        <w:r>
          <w:rPr>
            <w:rStyle w:val="a4"/>
          </w:rPr>
          <w:t>абзаце третьем подпункта "б" пункта 15</w:t>
        </w:r>
      </w:hyperlink>
      <w:r>
        <w:t xml:space="preserve"> настоящего Положения, комиссия принимает одно из следующих </w:t>
      </w:r>
      <w:r>
        <w:t>решений:</w:t>
      </w:r>
    </w:p>
    <w:p w:rsidR="00000000" w:rsidRDefault="00402DF2">
      <w:bookmarkStart w:id="53" w:name="sub_1241"/>
      <w:bookmarkEnd w:id="52"/>
      <w:r>
        <w:t>а) 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000000" w:rsidRDefault="00402DF2">
      <w:bookmarkStart w:id="54" w:name="sub_1242"/>
      <w:bookmarkEnd w:id="53"/>
      <w:r>
        <w:t>б) 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</w:t>
      </w:r>
      <w:r>
        <w:t>екомендует государственному служащему принять меры по представлению указанных сведений;</w:t>
      </w:r>
    </w:p>
    <w:p w:rsidR="00000000" w:rsidRDefault="00402DF2">
      <w:bookmarkStart w:id="55" w:name="sub_1243"/>
      <w:bookmarkEnd w:id="54"/>
      <w:r>
        <w:t>в) 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</w:t>
      </w:r>
      <w:r>
        <w:t>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государственного органа применить к государственному служащему конкретную меру ответстве</w:t>
      </w:r>
      <w:r>
        <w:t>нности.</w:t>
      </w:r>
    </w:p>
    <w:p w:rsidR="00000000" w:rsidRDefault="00402DF2">
      <w:pPr>
        <w:pStyle w:val="afa"/>
        <w:rPr>
          <w:color w:val="000000"/>
          <w:sz w:val="16"/>
          <w:szCs w:val="16"/>
        </w:rPr>
      </w:pPr>
      <w:bookmarkStart w:id="56" w:name="sub_241"/>
      <w:bookmarkEnd w:id="55"/>
      <w:r>
        <w:rPr>
          <w:color w:val="000000"/>
          <w:sz w:val="16"/>
          <w:szCs w:val="16"/>
        </w:rPr>
        <w:t>Информация об изменениях:</w:t>
      </w:r>
    </w:p>
    <w:bookmarkEnd w:id="56"/>
    <w:p w:rsidR="00000000" w:rsidRDefault="00402DF2">
      <w:pPr>
        <w:pStyle w:val="afb"/>
      </w:pPr>
      <w:r>
        <w:fldChar w:fldCharType="begin"/>
      </w:r>
      <w:r>
        <w:instrText>HYPERLINK "garantF1://35812615.12"</w:instrText>
      </w:r>
      <w:r>
        <w:fldChar w:fldCharType="separate"/>
      </w:r>
      <w:r>
        <w:rPr>
          <w:rStyle w:val="a4"/>
        </w:rPr>
        <w:t>Указом</w:t>
      </w:r>
      <w:r>
        <w:fldChar w:fldCharType="end"/>
      </w:r>
      <w:r>
        <w:t xml:space="preserve"> Главы Чеченской Республики от 19 июня 2013 г. N 118 настоящее Положение дополнено пунктом 24.1, </w:t>
      </w:r>
      <w:hyperlink r:id="rId17" w:history="1">
        <w:r>
          <w:rPr>
            <w:rStyle w:val="a4"/>
          </w:rPr>
          <w:t>вступающим в силу</w:t>
        </w:r>
      </w:hyperlink>
      <w:r>
        <w:t xml:space="preserve"> со дня </w:t>
      </w:r>
      <w:hyperlink r:id="rId18" w:history="1">
        <w:r>
          <w:rPr>
            <w:rStyle w:val="a4"/>
          </w:rPr>
          <w:t>официального опубликования</w:t>
        </w:r>
      </w:hyperlink>
      <w:r>
        <w:t xml:space="preserve"> названного Указа</w:t>
      </w:r>
    </w:p>
    <w:p w:rsidR="00000000" w:rsidRDefault="00402DF2">
      <w:r>
        <w:t xml:space="preserve">24.1. По итогам рассмотрения вопроса, указанного в </w:t>
      </w:r>
      <w:hyperlink w:anchor="sub_1154" w:history="1">
        <w:r>
          <w:rPr>
            <w:rStyle w:val="a4"/>
          </w:rPr>
          <w:t>подпункте "г" пункта 15</w:t>
        </w:r>
      </w:hyperlink>
      <w:r>
        <w:t xml:space="preserve"> настоящего Положения, комиссия принимает одно из следующих решений:</w:t>
      </w:r>
    </w:p>
    <w:p w:rsidR="00000000" w:rsidRDefault="00402DF2">
      <w:bookmarkStart w:id="57" w:name="sub_2412"/>
      <w:r>
        <w:t xml:space="preserve">а) признать, что сведения, представленные государственным служащим в соответствии с </w:t>
      </w:r>
      <w:hyperlink r:id="rId19" w:history="1">
        <w:r>
          <w:rPr>
            <w:rStyle w:val="a4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</w:t>
      </w:r>
      <w:r>
        <w:t xml:space="preserve"> лиц их доходам", являются достоверными и полными;</w:t>
      </w:r>
    </w:p>
    <w:p w:rsidR="00000000" w:rsidRDefault="00402DF2">
      <w:bookmarkStart w:id="58" w:name="sub_2411"/>
      <w:bookmarkEnd w:id="57"/>
      <w:r>
        <w:t xml:space="preserve">б) признать, что сведения, представленные государственным служащим в соответствии с </w:t>
      </w:r>
      <w:hyperlink r:id="rId20" w:history="1">
        <w:r>
          <w:rPr>
            <w:rStyle w:val="a4"/>
          </w:rPr>
          <w:t>частью 1 статьи 3</w:t>
        </w:r>
      </w:hyperlink>
      <w:r>
        <w:t xml:space="preserve"> Федерального закона "О контроле за соответствием </w:t>
      </w:r>
      <w:r>
        <w:t>расходов лиц, замещающих государственные должности и иных лиц их доходам",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</w:t>
      </w:r>
      <w:r>
        <w:t>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000000" w:rsidRDefault="00402DF2">
      <w:pPr>
        <w:pStyle w:val="afa"/>
        <w:rPr>
          <w:color w:val="000000"/>
          <w:sz w:val="16"/>
          <w:szCs w:val="16"/>
        </w:rPr>
      </w:pPr>
      <w:bookmarkStart w:id="59" w:name="sub_1025"/>
      <w:bookmarkEnd w:id="58"/>
      <w:r>
        <w:rPr>
          <w:color w:val="000000"/>
          <w:sz w:val="16"/>
          <w:szCs w:val="16"/>
        </w:rPr>
        <w:t>Информация об изменениях:</w:t>
      </w:r>
    </w:p>
    <w:bookmarkEnd w:id="59"/>
    <w:p w:rsidR="00000000" w:rsidRDefault="00402DF2">
      <w:pPr>
        <w:pStyle w:val="afb"/>
      </w:pPr>
      <w:r>
        <w:fldChar w:fldCharType="begin"/>
      </w:r>
      <w:r>
        <w:instrText>HYPERLINK "garantF1:</w:instrText>
      </w:r>
      <w:r>
        <w:instrText>//35812615.13"</w:instrText>
      </w:r>
      <w:r>
        <w:fldChar w:fldCharType="separate"/>
      </w:r>
      <w:r>
        <w:rPr>
          <w:rStyle w:val="a4"/>
        </w:rPr>
        <w:t>Указом</w:t>
      </w:r>
      <w:r>
        <w:fldChar w:fldCharType="end"/>
      </w:r>
      <w:r>
        <w:t xml:space="preserve"> Главы Чеченской Республики от 19 июня 2013 г. N 118 пункт 25 настоящего Положения изложен в новой редакции, </w:t>
      </w:r>
      <w:hyperlink r:id="rId21" w:history="1">
        <w:r>
          <w:rPr>
            <w:rStyle w:val="a4"/>
          </w:rPr>
          <w:t>вступающей в силу</w:t>
        </w:r>
      </w:hyperlink>
      <w:r>
        <w:t xml:space="preserve"> со дня </w:t>
      </w:r>
      <w:hyperlink r:id="rId22" w:history="1">
        <w:r>
          <w:rPr>
            <w:rStyle w:val="a4"/>
          </w:rPr>
          <w:t>официального опубликования</w:t>
        </w:r>
      </w:hyperlink>
      <w:r>
        <w:t xml:space="preserve"> </w:t>
      </w:r>
      <w:r>
        <w:t>названного Указа</w:t>
      </w:r>
    </w:p>
    <w:p w:rsidR="00000000" w:rsidRDefault="00402DF2">
      <w:pPr>
        <w:pStyle w:val="afb"/>
      </w:pPr>
      <w:r>
        <w:t>См. текст пункта в предыдущей редакции</w:t>
      </w:r>
    </w:p>
    <w:p w:rsidR="00000000" w:rsidRDefault="00402DF2">
      <w:r>
        <w:t xml:space="preserve">25. По итогам рассмотрения вопросов, указанных в </w:t>
      </w:r>
      <w:hyperlink w:anchor="sub_1151" w:history="1">
        <w:r>
          <w:rPr>
            <w:rStyle w:val="a4"/>
          </w:rPr>
          <w:t>подпунктах "а"</w:t>
        </w:r>
      </w:hyperlink>
      <w:r>
        <w:t xml:space="preserve"> </w:t>
      </w:r>
      <w:hyperlink w:anchor="sub_1152" w:history="1">
        <w:r>
          <w:rPr>
            <w:rStyle w:val="a4"/>
          </w:rPr>
          <w:t>"б"</w:t>
        </w:r>
      </w:hyperlink>
      <w:r>
        <w:t xml:space="preserve"> и </w:t>
      </w:r>
      <w:hyperlink w:anchor="sub_1154" w:history="1">
        <w:r>
          <w:rPr>
            <w:rStyle w:val="a4"/>
          </w:rPr>
          <w:t>"г" пункта 15</w:t>
        </w:r>
      </w:hyperlink>
      <w:r>
        <w:t xml:space="preserve"> настоящего Положения, при наличии к то</w:t>
      </w:r>
      <w:r>
        <w:t xml:space="preserve">му оснований комиссия может принять иное решение, чем это предусмотрено </w:t>
      </w:r>
      <w:hyperlink w:anchor="sub_1022" w:history="1">
        <w:r>
          <w:rPr>
            <w:rStyle w:val="a4"/>
          </w:rPr>
          <w:t>пунктами 22-24</w:t>
        </w:r>
      </w:hyperlink>
      <w:r>
        <w:t xml:space="preserve"> и </w:t>
      </w:r>
      <w:hyperlink w:anchor="sub_241" w:history="1">
        <w:r>
          <w:rPr>
            <w:rStyle w:val="a4"/>
          </w:rPr>
          <w:t>24.1</w:t>
        </w:r>
      </w:hyperlink>
      <w:r>
        <w:t xml:space="preserve"> настоящего Положения. </w:t>
      </w:r>
      <w:r>
        <w:lastRenderedPageBreak/>
        <w:t>Основания и мотивы принятия такого решения должны быть отражены в протоколе заседания ком</w:t>
      </w:r>
      <w:r>
        <w:t>иссии.</w:t>
      </w:r>
    </w:p>
    <w:p w:rsidR="00000000" w:rsidRDefault="00402DF2">
      <w:bookmarkStart w:id="60" w:name="sub_1026"/>
      <w:r>
        <w:t xml:space="preserve">26. По итогам рассмотрения вопроса, предусмотренного </w:t>
      </w:r>
      <w:hyperlink w:anchor="sub_1153" w:history="1">
        <w:r>
          <w:rPr>
            <w:rStyle w:val="a4"/>
          </w:rPr>
          <w:t>подпунктом "в" пункта 15</w:t>
        </w:r>
      </w:hyperlink>
      <w:r>
        <w:t xml:space="preserve"> настоящего Положения, комиссия принимает соответствующее решение.</w:t>
      </w:r>
    </w:p>
    <w:p w:rsidR="00000000" w:rsidRDefault="00402DF2">
      <w:bookmarkStart w:id="61" w:name="sub_1027"/>
      <w:bookmarkEnd w:id="60"/>
      <w:r>
        <w:t>27. </w:t>
      </w:r>
      <w:r>
        <w:t>Для исполнения решений комиссии могут быть подготовлены проекты нормативных правовых актов государственного органа, решений или поручений руководителя государственного органа, которые в установленном порядке представляются на рассмотрение руководителя госу</w:t>
      </w:r>
      <w:r>
        <w:t>дарственного органа.</w:t>
      </w:r>
    </w:p>
    <w:p w:rsidR="00000000" w:rsidRDefault="00402DF2">
      <w:bookmarkStart w:id="62" w:name="sub_1028"/>
      <w:bookmarkEnd w:id="61"/>
      <w:r>
        <w:t xml:space="preserve">28. Решения комиссии по вопросам, указанным в </w:t>
      </w:r>
      <w:hyperlink w:anchor="sub_1015" w:history="1">
        <w:r>
          <w:rPr>
            <w:rStyle w:val="a4"/>
          </w:rPr>
          <w:t>пункте 15</w:t>
        </w:r>
      </w:hyperlink>
      <w: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</w:t>
      </w:r>
      <w:r>
        <w:t>на заседании членов комиссии.</w:t>
      </w:r>
    </w:p>
    <w:p w:rsidR="00000000" w:rsidRDefault="00402DF2">
      <w:bookmarkStart w:id="63" w:name="sub_1029"/>
      <w:bookmarkEnd w:id="62"/>
      <w:r>
        <w:t>29. 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</w:t>
      </w:r>
      <w:r>
        <w:t xml:space="preserve">нного в </w:t>
      </w:r>
      <w:hyperlink w:anchor="sub_11522" w:history="1">
        <w:r>
          <w:rPr>
            <w:rStyle w:val="a4"/>
          </w:rPr>
          <w:t>абзаце втором подпункта "б" пункта 15</w:t>
        </w:r>
      </w:hyperlink>
      <w:r>
        <w:t xml:space="preserve"> настоящего Положения, для руководителя государственного органа носят рекомендательный характер. Решение, принимаемое по итогам рассмотрения вопроса, указанного в абзаце втором подпунк</w:t>
      </w:r>
      <w:r>
        <w:t>та "б" пункта 15 настоящего Положения, носит обязательный характер.</w:t>
      </w:r>
    </w:p>
    <w:p w:rsidR="00000000" w:rsidRDefault="00402DF2">
      <w:bookmarkStart w:id="64" w:name="sub_1030"/>
      <w:bookmarkEnd w:id="63"/>
      <w:r>
        <w:t>30. В протоколе заседания комиссии указываются:</w:t>
      </w:r>
    </w:p>
    <w:p w:rsidR="00000000" w:rsidRDefault="00402DF2">
      <w:bookmarkStart w:id="65" w:name="sub_1310"/>
      <w:bookmarkEnd w:id="64"/>
      <w:r>
        <w:t>а) дата заседания комиссии, фамилии, имена, отчества членов комиссии и других лиц, присутствующих на заседан</w:t>
      </w:r>
      <w:r>
        <w:t>ии;</w:t>
      </w:r>
    </w:p>
    <w:p w:rsidR="00000000" w:rsidRDefault="00402DF2">
      <w:bookmarkStart w:id="66" w:name="sub_1320"/>
      <w:bookmarkEnd w:id="65"/>
      <w:r>
        <w:t>б) формулировка каждого из рассматриваемых на заседании комиссии вопросов с указанием фамилии, имени, отчества, должности государственного служащего, в отношении которого рассматривается вопрос о соблюдении требований к служебному повед</w:t>
      </w:r>
      <w:r>
        <w:t>ению и (или) требований об урегулировании конфликта интересов:</w:t>
      </w:r>
    </w:p>
    <w:p w:rsidR="00000000" w:rsidRDefault="00402DF2">
      <w:bookmarkStart w:id="67" w:name="sub_1330"/>
      <w:bookmarkEnd w:id="66"/>
      <w:r>
        <w:t>в) предъявляемые к государственному служащему претензии, материалы, на которых они основываются;</w:t>
      </w:r>
    </w:p>
    <w:p w:rsidR="00000000" w:rsidRDefault="00402DF2">
      <w:bookmarkStart w:id="68" w:name="sub_1340"/>
      <w:bookmarkEnd w:id="67"/>
      <w:r>
        <w:t xml:space="preserve">г) содержание пояснений государственного служащего и других лиц </w:t>
      </w:r>
      <w:r>
        <w:t>по существу предъявляемых претензий;</w:t>
      </w:r>
    </w:p>
    <w:p w:rsidR="00000000" w:rsidRDefault="00402DF2">
      <w:bookmarkStart w:id="69" w:name="sub_1350"/>
      <w:bookmarkEnd w:id="68"/>
      <w:r>
        <w:t>д) фамилии, имена, отчества выступивших на заседании лиц и краткое изложение их выступлений;</w:t>
      </w:r>
    </w:p>
    <w:p w:rsidR="00000000" w:rsidRDefault="00402DF2">
      <w:bookmarkStart w:id="70" w:name="sub_1360"/>
      <w:bookmarkEnd w:id="69"/>
      <w:r>
        <w:t>е) источник информации, содержащей основания для проведения заседания комиссии, дата поступлен</w:t>
      </w:r>
      <w:r>
        <w:t>ия информации в государственный орган;</w:t>
      </w:r>
    </w:p>
    <w:p w:rsidR="00000000" w:rsidRDefault="00402DF2">
      <w:bookmarkStart w:id="71" w:name="sub_1370"/>
      <w:bookmarkEnd w:id="70"/>
      <w:r>
        <w:t>ж) другие сведения;</w:t>
      </w:r>
    </w:p>
    <w:p w:rsidR="00000000" w:rsidRDefault="00402DF2">
      <w:bookmarkStart w:id="72" w:name="sub_1380"/>
      <w:bookmarkEnd w:id="71"/>
      <w:r>
        <w:t>з) результаты голосования;</w:t>
      </w:r>
    </w:p>
    <w:p w:rsidR="00000000" w:rsidRDefault="00402DF2">
      <w:bookmarkStart w:id="73" w:name="sub_1390"/>
      <w:bookmarkEnd w:id="72"/>
      <w:r>
        <w:t>и) решение и обоснование его принятия.</w:t>
      </w:r>
    </w:p>
    <w:p w:rsidR="00000000" w:rsidRDefault="00402DF2">
      <w:bookmarkStart w:id="74" w:name="sub_131"/>
      <w:bookmarkEnd w:id="73"/>
      <w:r>
        <w:t>31. Член комиссии, несогласный с ее решением, вправе в письменной фо</w:t>
      </w:r>
      <w:r>
        <w:t>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служащий.</w:t>
      </w:r>
    </w:p>
    <w:p w:rsidR="00000000" w:rsidRDefault="00402DF2">
      <w:bookmarkStart w:id="75" w:name="sub_132"/>
      <w:bookmarkEnd w:id="74"/>
      <w:r>
        <w:t>32. Копии протокола заседания комиссии в 3-дневный срок со дня заседания направляю</w:t>
      </w:r>
      <w:r>
        <w:t>тся руководителю государственного органа, полностью или в виде выписок из него - государственному служащему, а также по решению комиссии - иным заинтересованным лицам.</w:t>
      </w:r>
    </w:p>
    <w:p w:rsidR="00000000" w:rsidRDefault="00402DF2">
      <w:bookmarkStart w:id="76" w:name="sub_1033"/>
      <w:bookmarkEnd w:id="75"/>
      <w:r>
        <w:t>33. Руководитель государственного органа обязан рассмотреть протокол засе</w:t>
      </w:r>
      <w:r>
        <w:t>дания комиссии и вправе учесть в пределах своей компетенции содержащиеся в нем рекомендации при принятии решения о применении к государственному служащему мер ответственности, предусмотренных нормативными правовыми актами Российской Федерации, а также по и</w:t>
      </w:r>
      <w:r>
        <w:t xml:space="preserve">ным вопросам организации противодействия коррупции. О рассмотрении рекомендаций комиссии и принятом решении руководитель </w:t>
      </w:r>
      <w:r>
        <w:lastRenderedPageBreak/>
        <w:t xml:space="preserve">государственного органа в письменной форме уведомляет комиссию в месячный срок со дня поступления к нему протокола заседания комиссии. </w:t>
      </w:r>
      <w:r>
        <w:t>Решение руководителя государственного органа оглашается на ближайшем заседании комиссии и принимается к сведению без обсуждения.</w:t>
      </w:r>
    </w:p>
    <w:p w:rsidR="00000000" w:rsidRDefault="00402DF2">
      <w:bookmarkStart w:id="77" w:name="sub_1034"/>
      <w:bookmarkEnd w:id="76"/>
      <w:r>
        <w:t>34. В случае установления комиссией признаков дисциплинарного проступка в действиях (бездействии) государственн</w:t>
      </w:r>
      <w:r>
        <w:t>ого служащего информация об этом представляется руководителю государственного органа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 w:rsidR="00000000" w:rsidRDefault="00402DF2">
      <w:bookmarkStart w:id="78" w:name="sub_1035"/>
      <w:bookmarkEnd w:id="77"/>
      <w:r>
        <w:t>35. </w:t>
      </w:r>
      <w:r>
        <w:t>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</w:t>
      </w:r>
      <w:r>
        <w:t xml:space="preserve">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000000" w:rsidRDefault="00402DF2">
      <w:bookmarkStart w:id="79" w:name="sub_1036"/>
      <w:bookmarkEnd w:id="78"/>
      <w:r>
        <w:t>36. Копия протокола заседания комиссии или выписка из него приобщается к личному делу государстве</w:t>
      </w:r>
      <w:r>
        <w:t>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402DF2" w:rsidRDefault="00402DF2">
      <w:bookmarkStart w:id="80" w:name="sub_1037"/>
      <w:bookmarkEnd w:id="79"/>
      <w:r>
        <w:t>37. Организационно-техническое и документационное обеспечение деятельности коми</w:t>
      </w:r>
      <w:r>
        <w:t>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должностным л</w:t>
      </w:r>
      <w:r>
        <w:t>ицом (должностными лицами) кадровой службы государственного органа, назначенным (назначенными) ответственными за работу по профилактике коррупционных и иных правонарушений.</w:t>
      </w:r>
      <w:bookmarkEnd w:id="80"/>
    </w:p>
    <w:sectPr w:rsidR="00402DF2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9641E7"/>
    <w:rsid w:val="00402DF2"/>
    <w:rsid w:val="00964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i/>
      <w:iCs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ECE9D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shd w:val="clear" w:color="auto" w:fill="FFF580"/>
    </w:rPr>
  </w:style>
  <w:style w:type="character" w:customStyle="1" w:styleId="aff4">
    <w:name w:val="Не вступил в силу"/>
    <w:basedOn w:val="a3"/>
    <w:uiPriority w:val="99"/>
    <w:rPr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d">
    <w:name w:val="Подчёркнуный текст"/>
    <w:basedOn w:val="a"/>
    <w:next w:val="a"/>
    <w:uiPriority w:val="99"/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basedOn w:val="a3"/>
    <w:uiPriority w:val="99"/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paragraph" w:customStyle="1" w:styleId="afff8">
    <w:name w:val="Текст в таблице"/>
    <w:basedOn w:val="aff6"/>
    <w:next w:val="a"/>
    <w:uiPriority w:val="9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Pr>
      <w:strike/>
      <w:color w:val="666600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5800053.0" TargetMode="External"/><Relationship Id="rId13" Type="http://schemas.openxmlformats.org/officeDocument/2006/relationships/hyperlink" Target="garantF1://35812615.2" TargetMode="External"/><Relationship Id="rId18" Type="http://schemas.openxmlformats.org/officeDocument/2006/relationships/hyperlink" Target="garantF1://35912615.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garantF1://35812615.2" TargetMode="External"/><Relationship Id="rId7" Type="http://schemas.openxmlformats.org/officeDocument/2006/relationships/hyperlink" Target="garantF1://10003000.0" TargetMode="External"/><Relationship Id="rId12" Type="http://schemas.openxmlformats.org/officeDocument/2006/relationships/hyperlink" Target="garantF1://35802582.0" TargetMode="External"/><Relationship Id="rId17" Type="http://schemas.openxmlformats.org/officeDocument/2006/relationships/hyperlink" Target="garantF1://35812615.2" TargetMode="External"/><Relationship Id="rId2" Type="http://schemas.openxmlformats.org/officeDocument/2006/relationships/settings" Target="settings.xml"/><Relationship Id="rId16" Type="http://schemas.openxmlformats.org/officeDocument/2006/relationships/hyperlink" Target="garantF1://35803190.0" TargetMode="External"/><Relationship Id="rId20" Type="http://schemas.openxmlformats.org/officeDocument/2006/relationships/hyperlink" Target="garantF1://70171682.301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35905799.0" TargetMode="External"/><Relationship Id="rId11" Type="http://schemas.openxmlformats.org/officeDocument/2006/relationships/hyperlink" Target="garantF1://35802582.1000" TargetMode="External"/><Relationship Id="rId24" Type="http://schemas.openxmlformats.org/officeDocument/2006/relationships/theme" Target="theme/theme1.xml"/><Relationship Id="rId5" Type="http://schemas.openxmlformats.org/officeDocument/2006/relationships/hyperlink" Target="garantF1://98625.8" TargetMode="External"/><Relationship Id="rId15" Type="http://schemas.openxmlformats.org/officeDocument/2006/relationships/hyperlink" Target="garantF1://70171682.301" TargetMode="External"/><Relationship Id="rId23" Type="http://schemas.openxmlformats.org/officeDocument/2006/relationships/fontTable" Target="fontTable.xml"/><Relationship Id="rId10" Type="http://schemas.openxmlformats.org/officeDocument/2006/relationships/hyperlink" Target="garantF1://35803190.0" TargetMode="External"/><Relationship Id="rId19" Type="http://schemas.openxmlformats.org/officeDocument/2006/relationships/hyperlink" Target="garantF1://70171682.301" TargetMode="External"/><Relationship Id="rId4" Type="http://schemas.openxmlformats.org/officeDocument/2006/relationships/hyperlink" Target="garantF1://35805799.0" TargetMode="External"/><Relationship Id="rId9" Type="http://schemas.openxmlformats.org/officeDocument/2006/relationships/hyperlink" Target="garantF1://12064203.0" TargetMode="External"/><Relationship Id="rId14" Type="http://schemas.openxmlformats.org/officeDocument/2006/relationships/hyperlink" Target="garantF1://35912615.0" TargetMode="External"/><Relationship Id="rId22" Type="http://schemas.openxmlformats.org/officeDocument/2006/relationships/hyperlink" Target="garantF1://35912615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3877</Words>
  <Characters>22103</Characters>
  <Application>Microsoft Office Word</Application>
  <DocSecurity>0</DocSecurity>
  <Lines>184</Lines>
  <Paragraphs>51</Paragraphs>
  <ScaleCrop>false</ScaleCrop>
  <Company>НПП "Гарант-Сервис"</Company>
  <LinksUpToDate>false</LinksUpToDate>
  <CharactersWithSpaces>25929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Admin</cp:lastModifiedBy>
  <cp:revision>2</cp:revision>
  <dcterms:created xsi:type="dcterms:W3CDTF">2013-12-13T08:44:00Z</dcterms:created>
  <dcterms:modified xsi:type="dcterms:W3CDTF">2013-12-13T08:44:00Z</dcterms:modified>
</cp:coreProperties>
</file>